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1E" w:rsidRPr="00D93608" w:rsidRDefault="009F005E" w:rsidP="0000271E">
      <w:pPr>
        <w:jc w:val="center"/>
        <w:rPr>
          <w:b/>
          <w:sz w:val="36"/>
          <w:szCs w:val="36"/>
        </w:rPr>
      </w:pPr>
      <w:r w:rsidRPr="00D93608">
        <w:rPr>
          <w:b/>
          <w:sz w:val="36"/>
          <w:szCs w:val="36"/>
        </w:rPr>
        <w:t xml:space="preserve">How to Determine a Hospital’s </w:t>
      </w:r>
      <w:r w:rsidR="00F67289" w:rsidRPr="00D93608">
        <w:rPr>
          <w:b/>
          <w:sz w:val="36"/>
          <w:szCs w:val="36"/>
        </w:rPr>
        <w:t>Inpatient</w:t>
      </w:r>
      <w:r w:rsidR="00F41615" w:rsidRPr="00D93608">
        <w:rPr>
          <w:b/>
          <w:sz w:val="36"/>
          <w:szCs w:val="36"/>
        </w:rPr>
        <w:t xml:space="preserve"> </w:t>
      </w:r>
      <w:r w:rsidRPr="00D93608">
        <w:rPr>
          <w:b/>
          <w:sz w:val="36"/>
          <w:szCs w:val="36"/>
        </w:rPr>
        <w:t>Cost-to-Charge Ratio</w:t>
      </w:r>
    </w:p>
    <w:p w:rsidR="0000271E" w:rsidRDefault="0000271E" w:rsidP="0000271E">
      <w:pPr>
        <w:tabs>
          <w:tab w:val="left" w:pos="7654"/>
        </w:tabs>
      </w:pPr>
      <w:r>
        <w:tab/>
      </w:r>
    </w:p>
    <w:p w:rsidR="00A00D98" w:rsidRDefault="00A00D98"/>
    <w:p w:rsidR="007D3FD1" w:rsidRDefault="007D3FD1"/>
    <w:p w:rsidR="007D3FD1" w:rsidRDefault="007D3FD1"/>
    <w:p w:rsidR="00030928" w:rsidRDefault="00030928">
      <w:r>
        <w:t xml:space="preserve">To assist self insured employers in bill pricing, BWC is providing a list of the </w:t>
      </w:r>
      <w:r w:rsidR="007D3FD1">
        <w:t xml:space="preserve">2013 </w:t>
      </w:r>
      <w:r w:rsidR="00F67289">
        <w:t>inpatient</w:t>
      </w:r>
      <w:r>
        <w:t xml:space="preserve"> CCRs currently in our system.  However, if the hospital has not previously done business with BWC, then the CCR will not be included in the document.  In those cases, the self insured employer can access the Medicare public files to identify the hospital’s </w:t>
      </w:r>
      <w:r w:rsidR="00F67289">
        <w:t>in</w:t>
      </w:r>
      <w:r w:rsidR="009F5620">
        <w:t xml:space="preserve">patient </w:t>
      </w:r>
      <w:r>
        <w:t>CCR.</w:t>
      </w:r>
    </w:p>
    <w:p w:rsidR="00030928" w:rsidRDefault="00030928"/>
    <w:p w:rsidR="00501D07" w:rsidRPr="002E2567" w:rsidRDefault="00501D07" w:rsidP="00501D07">
      <w:pPr>
        <w:numPr>
          <w:ilvl w:val="0"/>
          <w:numId w:val="5"/>
        </w:numPr>
        <w:rPr>
          <w:b/>
        </w:rPr>
      </w:pPr>
      <w:r w:rsidRPr="002E2567">
        <w:rPr>
          <w:b/>
        </w:rPr>
        <w:t>Identifying the ho</w:t>
      </w:r>
      <w:r w:rsidR="009F005E">
        <w:rPr>
          <w:b/>
        </w:rPr>
        <w:t xml:space="preserve">spital-specific CCR in the Medicare </w:t>
      </w:r>
      <w:r w:rsidR="00F67289">
        <w:rPr>
          <w:b/>
        </w:rPr>
        <w:t>Inpatient</w:t>
      </w:r>
      <w:r w:rsidR="00C90C10">
        <w:rPr>
          <w:b/>
        </w:rPr>
        <w:t xml:space="preserve"> </w:t>
      </w:r>
      <w:r w:rsidR="009F005E">
        <w:rPr>
          <w:b/>
        </w:rPr>
        <w:t>Provider Specific File</w:t>
      </w:r>
      <w:r w:rsidR="00F67289">
        <w:rPr>
          <w:b/>
        </w:rPr>
        <w:t>s</w:t>
      </w:r>
      <w:r w:rsidR="009F005E">
        <w:rPr>
          <w:b/>
        </w:rPr>
        <w:t xml:space="preserve"> (</w:t>
      </w:r>
      <w:r w:rsidR="00F67289">
        <w:rPr>
          <w:b/>
        </w:rPr>
        <w:t>I</w:t>
      </w:r>
      <w:r w:rsidR="009F005E">
        <w:rPr>
          <w:b/>
        </w:rPr>
        <w:t>PSF</w:t>
      </w:r>
      <w:r w:rsidR="00F67289">
        <w:rPr>
          <w:b/>
        </w:rPr>
        <w:t>s</w:t>
      </w:r>
      <w:r w:rsidR="009F005E">
        <w:rPr>
          <w:b/>
        </w:rPr>
        <w:t>)</w:t>
      </w:r>
    </w:p>
    <w:p w:rsidR="00501D07" w:rsidRDefault="00501D07"/>
    <w:p w:rsidR="00A86092" w:rsidRDefault="00500860" w:rsidP="00501D07">
      <w:pPr>
        <w:numPr>
          <w:ilvl w:val="0"/>
          <w:numId w:val="9"/>
        </w:numPr>
      </w:pPr>
      <w:r>
        <w:t>The hospital-specific Medicare CCRs for this methodology come</w:t>
      </w:r>
      <w:r w:rsidR="00A86092">
        <w:t xml:space="preserve"> from the</w:t>
      </w:r>
      <w:r w:rsidR="007D3FD1">
        <w:t xml:space="preserve"> October 2012</w:t>
      </w:r>
      <w:r w:rsidR="00A86092">
        <w:t xml:space="preserve"> </w:t>
      </w:r>
      <w:r w:rsidR="00F67289">
        <w:t>inpa</w:t>
      </w:r>
      <w:r w:rsidR="00A86092">
        <w:t>tient provider specific file (</w:t>
      </w:r>
      <w:r w:rsidR="00F67289">
        <w:t>I</w:t>
      </w:r>
      <w:r w:rsidR="007D3FD1">
        <w:t>PSF) in use by Medicare.</w:t>
      </w:r>
      <w:r w:rsidR="00A86092">
        <w:t xml:space="preserve">  </w:t>
      </w:r>
      <w:proofErr w:type="gramStart"/>
      <w:r w:rsidR="00C90C10">
        <w:t>There</w:t>
      </w:r>
      <w:proofErr w:type="gramEnd"/>
      <w:r w:rsidR="00C90C10">
        <w:t xml:space="preserve"> are four separate files used: inpatient, inpatient rehab, long term care and inpatient psychiatric facility. </w:t>
      </w:r>
      <w:r>
        <w:t xml:space="preserve">They can be found on the Medicare </w:t>
      </w:r>
      <w:r w:rsidR="00A86092">
        <w:t>Web site</w:t>
      </w:r>
      <w:r w:rsidR="00A27880">
        <w:t xml:space="preserve">: </w:t>
      </w:r>
      <w:hyperlink r:id="rId8" w:tooltip="Home" w:history="1">
        <w:r w:rsidR="00C90C10">
          <w:rPr>
            <w:rStyle w:val="Hyperlink"/>
            <w:rFonts w:ascii="Arial" w:hAnsi="Arial" w:cs="Arial"/>
            <w:sz w:val="17"/>
            <w:szCs w:val="17"/>
          </w:rPr>
          <w:t>Home</w:t>
        </w:r>
      </w:hyperlink>
      <w:r w:rsidR="00C90C10">
        <w:rPr>
          <w:rFonts w:ascii="Arial" w:hAnsi="Arial" w:cs="Arial"/>
          <w:color w:val="000000"/>
          <w:sz w:val="17"/>
          <w:szCs w:val="17"/>
        </w:rPr>
        <w:t xml:space="preserve">  &gt;  </w:t>
      </w:r>
      <w:hyperlink r:id="rId9" w:tooltip="Medicare" w:history="1">
        <w:r w:rsidR="00C90C10">
          <w:rPr>
            <w:rStyle w:val="Hyperlink"/>
            <w:rFonts w:ascii="Arial" w:hAnsi="Arial" w:cs="Arial"/>
            <w:sz w:val="17"/>
            <w:szCs w:val="17"/>
          </w:rPr>
          <w:t>Medicare</w:t>
        </w:r>
      </w:hyperlink>
      <w:r w:rsidR="00C90C10">
        <w:rPr>
          <w:rFonts w:ascii="Arial" w:hAnsi="Arial" w:cs="Arial"/>
          <w:color w:val="000000"/>
          <w:sz w:val="17"/>
          <w:szCs w:val="17"/>
        </w:rPr>
        <w:t xml:space="preserve">  &gt;  </w:t>
      </w:r>
      <w:hyperlink r:id="rId10" w:tooltip="Prospective Payment Systems - General Information" w:history="1">
        <w:r w:rsidR="00C90C10">
          <w:rPr>
            <w:rStyle w:val="Hyperlink"/>
            <w:rFonts w:ascii="Arial" w:hAnsi="Arial" w:cs="Arial"/>
            <w:sz w:val="17"/>
            <w:szCs w:val="17"/>
          </w:rPr>
          <w:t>Prospective Payment Systems - General Information</w:t>
        </w:r>
      </w:hyperlink>
      <w:r w:rsidR="00C90C10">
        <w:rPr>
          <w:rFonts w:ascii="Arial" w:hAnsi="Arial" w:cs="Arial"/>
          <w:color w:val="000000"/>
          <w:sz w:val="17"/>
          <w:szCs w:val="17"/>
        </w:rPr>
        <w:t xml:space="preserve"> &gt; Provider Specific Data for Public Use in Text Format, </w:t>
      </w:r>
      <w:r w:rsidR="00501D07">
        <w:t xml:space="preserve">or click on </w:t>
      </w:r>
      <w:r w:rsidR="008C08F0">
        <w:t>th</w:t>
      </w:r>
      <w:r w:rsidR="00A86092">
        <w:t>e following link:</w:t>
      </w:r>
    </w:p>
    <w:p w:rsidR="00C90C10" w:rsidRDefault="00C90C10" w:rsidP="007D3FD1">
      <w:pPr>
        <w:ind w:left="720"/>
        <w:jc w:val="center"/>
      </w:pPr>
    </w:p>
    <w:p w:rsidR="00C26E17" w:rsidRDefault="007D3FD1" w:rsidP="007D3FD1">
      <w:pPr>
        <w:ind w:left="720"/>
      </w:pPr>
      <w:hyperlink r:id="rId11" w:history="1">
        <w:r w:rsidRPr="00CB4F5E">
          <w:rPr>
            <w:rStyle w:val="Hyperlink"/>
          </w:rPr>
          <w:t>http://www.cms.gov/Medicare/Medicare-Fee-for-Service-Payment/ProspMedicareFeeSvcPmtGen/psf_text.html</w:t>
        </w:r>
      </w:hyperlink>
    </w:p>
    <w:p w:rsidR="007D3FD1" w:rsidRDefault="007D3FD1"/>
    <w:p w:rsidR="00A86092" w:rsidRDefault="00C26E17" w:rsidP="00501D07">
      <w:pPr>
        <w:ind w:left="720"/>
      </w:pPr>
      <w:r>
        <w:t xml:space="preserve">Select the appropriate </w:t>
      </w:r>
      <w:r w:rsidR="00C90C10">
        <w:t xml:space="preserve">provider specific file. </w:t>
      </w:r>
      <w:r w:rsidR="00A86092">
        <w:t>Users can convert th</w:t>
      </w:r>
      <w:r w:rsidR="002E2567">
        <w:t>is</w:t>
      </w:r>
      <w:r w:rsidR="00A86092">
        <w:t xml:space="preserve"> text file to an Excel file or other format for ease of use.</w:t>
      </w:r>
      <w:r w:rsidR="004E0C21">
        <w:t xml:space="preserve">  Information about the formatting and data in the </w:t>
      </w:r>
      <w:r w:rsidR="007E6DEF">
        <w:t>I</w:t>
      </w:r>
      <w:r w:rsidR="004E0C21">
        <w:t>PSF</w:t>
      </w:r>
      <w:r w:rsidR="007E6DEF">
        <w:t>s</w:t>
      </w:r>
      <w:r w:rsidR="004E0C21">
        <w:t xml:space="preserve"> can be found in the Medicare Claims Processing Manual, Chapter </w:t>
      </w:r>
      <w:r w:rsidR="007E6DEF">
        <w:t>3</w:t>
      </w:r>
      <w:r w:rsidR="0088457A">
        <w:t>, Addendum A</w:t>
      </w:r>
      <w:r w:rsidR="004E0C21">
        <w:t xml:space="preserve"> at the following link:</w:t>
      </w:r>
    </w:p>
    <w:p w:rsidR="004E0C21" w:rsidRDefault="004E0C21"/>
    <w:p w:rsidR="007E6DEF" w:rsidRDefault="007D3FD1" w:rsidP="007D3FD1">
      <w:pPr>
        <w:ind w:firstLine="720"/>
      </w:pPr>
      <w:hyperlink r:id="rId12" w:history="1">
        <w:r w:rsidRPr="00CB4F5E">
          <w:rPr>
            <w:rStyle w:val="Hyperlink"/>
          </w:rPr>
          <w:t>http://www.cms.gov/Regulations-and-Guidance/Guidance/Manuals/Downloads/clm104c03.pdf</w:t>
        </w:r>
      </w:hyperlink>
    </w:p>
    <w:p w:rsidR="007D3FD1" w:rsidRDefault="007D3FD1"/>
    <w:p w:rsidR="009F005E" w:rsidRDefault="0088457A" w:rsidP="009F005E">
      <w:pPr>
        <w:ind w:left="720"/>
      </w:pPr>
      <w:proofErr w:type="gramStart"/>
      <w:r>
        <w:lastRenderedPageBreak/>
        <w:t xml:space="preserve">The October </w:t>
      </w:r>
      <w:r w:rsidR="008625D8">
        <w:t>201</w:t>
      </w:r>
      <w:r w:rsidR="007D3FD1">
        <w:t>2</w:t>
      </w:r>
      <w:r w:rsidR="008625D8">
        <w:t xml:space="preserve"> </w:t>
      </w:r>
      <w:r>
        <w:t>I</w:t>
      </w:r>
      <w:r w:rsidR="009F005E">
        <w:t>PSF</w:t>
      </w:r>
      <w:r>
        <w:t>s</w:t>
      </w:r>
      <w:r w:rsidR="009F005E">
        <w:t xml:space="preserve"> </w:t>
      </w:r>
      <w:r>
        <w:t>are</w:t>
      </w:r>
      <w:r w:rsidR="009F005E">
        <w:t xml:space="preserve"> to be used for the entire rate year beginning </w:t>
      </w:r>
      <w:r>
        <w:t>February</w:t>
      </w:r>
      <w:r w:rsidR="009F005E">
        <w:t xml:space="preserve"> 1, 201</w:t>
      </w:r>
      <w:r w:rsidR="007D3FD1">
        <w:t>3</w:t>
      </w:r>
      <w:r w:rsidR="009F005E">
        <w:t>.</w:t>
      </w:r>
      <w:proofErr w:type="gramEnd"/>
      <w:r w:rsidR="009F005E">
        <w:t xml:space="preserve">  Subsequent Medicare </w:t>
      </w:r>
      <w:r>
        <w:t>I</w:t>
      </w:r>
      <w:r w:rsidR="009F005E">
        <w:t>PSF updates should not be used.</w:t>
      </w:r>
    </w:p>
    <w:p w:rsidR="009F005E" w:rsidRDefault="009F005E"/>
    <w:p w:rsidR="008C08F0" w:rsidRDefault="0011386A" w:rsidP="00501D07">
      <w:pPr>
        <w:pStyle w:val="ListParagraph"/>
        <w:numPr>
          <w:ilvl w:val="0"/>
          <w:numId w:val="9"/>
        </w:numPr>
      </w:pPr>
      <w:r>
        <w:t>Find the hospital using their n</w:t>
      </w:r>
      <w:r w:rsidR="00D8418C">
        <w:t>umeric or alpha-numeric</w:t>
      </w:r>
      <w:r>
        <w:t xml:space="preserve"> Medicare provider number, also known as the O</w:t>
      </w:r>
      <w:r w:rsidR="00D8418C">
        <w:t>SCAR number</w:t>
      </w:r>
      <w:r>
        <w:t xml:space="preserve"> </w:t>
      </w:r>
      <w:r w:rsidR="00D8418C">
        <w:t>and/</w:t>
      </w:r>
      <w:r>
        <w:t>or the National Provider ID (NPI).  If the</w:t>
      </w:r>
      <w:r w:rsidR="00D8418C">
        <w:t xml:space="preserve"> text</w:t>
      </w:r>
      <w:r>
        <w:t xml:space="preserve"> file was converted to an Excel file, th</w:t>
      </w:r>
      <w:r w:rsidR="0088457A">
        <w:t>e NPI can be found in column A;</w:t>
      </w:r>
      <w:r>
        <w:t xml:space="preserve"> </w:t>
      </w:r>
      <w:r w:rsidR="0088457A">
        <w:t>t</w:t>
      </w:r>
      <w:r>
        <w:t>he OSCAR number can be found in column B.</w:t>
      </w:r>
    </w:p>
    <w:p w:rsidR="009F005E" w:rsidRDefault="009F005E" w:rsidP="009F005E">
      <w:pPr>
        <w:pStyle w:val="ListParagraph"/>
      </w:pPr>
    </w:p>
    <w:p w:rsidR="0011386A" w:rsidRDefault="0011386A" w:rsidP="00501D07">
      <w:pPr>
        <w:pStyle w:val="ListParagraph"/>
        <w:numPr>
          <w:ilvl w:val="0"/>
          <w:numId w:val="9"/>
        </w:numPr>
      </w:pPr>
      <w:r>
        <w:t xml:space="preserve">Next, find the latest effective date </w:t>
      </w:r>
      <w:r w:rsidR="00C26E17">
        <w:t xml:space="preserve">listed </w:t>
      </w:r>
      <w:r>
        <w:t xml:space="preserve">for that hospital.  If the file was converted to an Excel file, this will be in column C.  Dates are formatted in this field as YYYYMMDD.  </w:t>
      </w:r>
    </w:p>
    <w:p w:rsidR="0088457A" w:rsidRDefault="0088457A" w:rsidP="0088457A">
      <w:pPr>
        <w:pStyle w:val="ListParagraph"/>
      </w:pPr>
    </w:p>
    <w:p w:rsidR="00BB6053" w:rsidRDefault="00BB6053" w:rsidP="00501D07">
      <w:pPr>
        <w:pStyle w:val="ListParagraph"/>
        <w:numPr>
          <w:ilvl w:val="0"/>
          <w:numId w:val="9"/>
        </w:numPr>
      </w:pPr>
      <w:r>
        <w:t xml:space="preserve">The CCR to be used in pricing the bill can be found under the </w:t>
      </w:r>
      <w:r w:rsidR="00D8418C">
        <w:t xml:space="preserve">column labeled </w:t>
      </w:r>
      <w:r>
        <w:t>“O</w:t>
      </w:r>
      <w:r w:rsidR="0088457A">
        <w:t>perating</w:t>
      </w:r>
      <w:r>
        <w:t xml:space="preserve"> CCR</w:t>
      </w:r>
      <w:r w:rsidR="00D8418C">
        <w:t>.</w:t>
      </w:r>
      <w:r>
        <w:t xml:space="preserve">”  If the file was converted to an Excel file, this will be in column </w:t>
      </w:r>
      <w:r w:rsidR="0088457A">
        <w:t>Y</w:t>
      </w:r>
      <w:r>
        <w:t xml:space="preserve">.  To use this number to calculate reimbursement, you will need to add a decimal point at the beginning of the number.  </w:t>
      </w:r>
    </w:p>
    <w:p w:rsidR="0011386A" w:rsidRDefault="0011386A" w:rsidP="0011386A">
      <w:pPr>
        <w:pStyle w:val="ListParagraph"/>
      </w:pPr>
    </w:p>
    <w:p w:rsidR="007D3FD1" w:rsidRDefault="007D3FD1" w:rsidP="00501D07">
      <w:pPr>
        <w:pStyle w:val="ListParagraph"/>
      </w:pPr>
    </w:p>
    <w:p w:rsidR="007D3FD1" w:rsidRDefault="007D3FD1" w:rsidP="00501D07">
      <w:pPr>
        <w:pStyle w:val="ListParagraph"/>
      </w:pPr>
    </w:p>
    <w:p w:rsidR="007D3FD1" w:rsidRDefault="007D3FD1" w:rsidP="00501D07">
      <w:pPr>
        <w:pStyle w:val="ListParagraph"/>
      </w:pPr>
    </w:p>
    <w:p w:rsidR="007D3FD1" w:rsidRDefault="007D3FD1" w:rsidP="00501D07">
      <w:pPr>
        <w:pStyle w:val="ListParagraph"/>
      </w:pPr>
    </w:p>
    <w:p w:rsidR="007D3FD1" w:rsidRDefault="007D3FD1" w:rsidP="00501D07">
      <w:pPr>
        <w:pStyle w:val="ListParagraph"/>
      </w:pPr>
    </w:p>
    <w:p w:rsidR="007D3FD1" w:rsidRDefault="007D3FD1" w:rsidP="00501D07">
      <w:pPr>
        <w:pStyle w:val="ListParagraph"/>
      </w:pPr>
    </w:p>
    <w:p w:rsidR="007D3FD1" w:rsidRDefault="007D3FD1" w:rsidP="00501D07">
      <w:pPr>
        <w:pStyle w:val="ListParagraph"/>
      </w:pPr>
    </w:p>
    <w:p w:rsidR="007D3FD1" w:rsidRDefault="007D3FD1" w:rsidP="00501D07">
      <w:pPr>
        <w:pStyle w:val="ListParagraph"/>
      </w:pPr>
    </w:p>
    <w:p w:rsidR="0011386A" w:rsidRDefault="0011386A" w:rsidP="00501D07">
      <w:pPr>
        <w:pStyle w:val="ListParagraph"/>
      </w:pPr>
      <w:r>
        <w:t>In the example</w:t>
      </w:r>
      <w:r w:rsidR="00274258">
        <w:t xml:space="preserve"> in the table</w:t>
      </w:r>
      <w:r>
        <w:t xml:space="preserve"> below, the last effective date would be 201</w:t>
      </w:r>
      <w:r w:rsidR="007D3FD1">
        <w:t>2</w:t>
      </w:r>
      <w:r>
        <w:t>0101 or 01/01/201</w:t>
      </w:r>
      <w:r w:rsidR="007D3FD1">
        <w:t>2</w:t>
      </w:r>
      <w:r>
        <w:t>.</w:t>
      </w:r>
      <w:r w:rsidR="00BB6053">
        <w:t xml:space="preserve">  The CCR </w:t>
      </w:r>
      <w:r w:rsidR="004E0C21">
        <w:t xml:space="preserve">to be used for dates of service on or after </w:t>
      </w:r>
      <w:r w:rsidR="0088457A">
        <w:t>2</w:t>
      </w:r>
      <w:r w:rsidR="004E0C21">
        <w:t>/1/201</w:t>
      </w:r>
      <w:r w:rsidR="007D3FD1">
        <w:t>3</w:t>
      </w:r>
      <w:r w:rsidR="004E0C21">
        <w:t xml:space="preserve"> is </w:t>
      </w:r>
      <w:r w:rsidR="00BB6053">
        <w:t>.</w:t>
      </w:r>
      <w:r w:rsidR="007D3FD1">
        <w:t>359</w:t>
      </w:r>
      <w:r w:rsidR="00BB6053">
        <w:t>.</w:t>
      </w:r>
    </w:p>
    <w:p w:rsidR="0011386A" w:rsidRDefault="0011386A" w:rsidP="00B52A75">
      <w:pPr>
        <w:pStyle w:val="ListParagraph"/>
        <w:ind w:left="1440"/>
      </w:pPr>
    </w:p>
    <w:tbl>
      <w:tblPr>
        <w:tblW w:w="4814" w:type="dxa"/>
        <w:tblInd w:w="1440" w:type="dxa"/>
        <w:tblLook w:val="04A0"/>
      </w:tblPr>
      <w:tblGrid>
        <w:gridCol w:w="1332"/>
        <w:gridCol w:w="1116"/>
        <w:gridCol w:w="1109"/>
        <w:gridCol w:w="1257"/>
      </w:tblGrid>
      <w:tr w:rsidR="00BB6053" w:rsidRPr="00BB6053" w:rsidTr="00B52A75">
        <w:trPr>
          <w:trHeight w:val="300"/>
        </w:trPr>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53" w:rsidRPr="00BB6053" w:rsidRDefault="00BB6053" w:rsidP="00BB6053">
            <w:pPr>
              <w:rPr>
                <w:rFonts w:eastAsia="Times New Roman"/>
                <w:color w:val="000000"/>
              </w:rPr>
            </w:pPr>
            <w:r w:rsidRPr="00BB6053">
              <w:rPr>
                <w:rFonts w:eastAsia="Times New Roman"/>
                <w:color w:val="000000"/>
              </w:rPr>
              <w:t>Column A</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BB6053" w:rsidRPr="00BB6053" w:rsidRDefault="00BB6053" w:rsidP="00BB6053">
            <w:pPr>
              <w:rPr>
                <w:rFonts w:eastAsia="Times New Roman"/>
                <w:color w:val="000000"/>
              </w:rPr>
            </w:pPr>
            <w:r w:rsidRPr="00BB6053">
              <w:rPr>
                <w:rFonts w:eastAsia="Times New Roman"/>
                <w:color w:val="000000"/>
              </w:rPr>
              <w:t>Column B</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BB6053" w:rsidRPr="00BB6053" w:rsidRDefault="00BB6053" w:rsidP="00BB6053">
            <w:pPr>
              <w:rPr>
                <w:rFonts w:eastAsia="Times New Roman"/>
                <w:color w:val="000000"/>
              </w:rPr>
            </w:pPr>
            <w:r w:rsidRPr="00BB6053">
              <w:rPr>
                <w:rFonts w:eastAsia="Times New Roman"/>
                <w:color w:val="000000"/>
              </w:rPr>
              <w:t>Column C</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BB6053" w:rsidRPr="00BB6053" w:rsidRDefault="00BB6053" w:rsidP="0088457A">
            <w:pPr>
              <w:rPr>
                <w:rFonts w:eastAsia="Times New Roman"/>
                <w:color w:val="000000"/>
              </w:rPr>
            </w:pPr>
            <w:r w:rsidRPr="00BB6053">
              <w:rPr>
                <w:rFonts w:eastAsia="Times New Roman"/>
                <w:color w:val="000000"/>
              </w:rPr>
              <w:t xml:space="preserve">Column </w:t>
            </w:r>
            <w:r w:rsidR="0088457A">
              <w:rPr>
                <w:rFonts w:eastAsia="Times New Roman"/>
                <w:color w:val="000000"/>
              </w:rPr>
              <w:t>Y</w:t>
            </w:r>
          </w:p>
        </w:tc>
      </w:tr>
      <w:tr w:rsidR="00BB6053" w:rsidRPr="00BB6053" w:rsidTr="00B52A75">
        <w:trPr>
          <w:trHeight w:val="300"/>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B6053" w:rsidRPr="00BB6053" w:rsidRDefault="00BB6053" w:rsidP="00BB6053">
            <w:pPr>
              <w:rPr>
                <w:rFonts w:eastAsia="Times New Roman"/>
                <w:b/>
                <w:bCs/>
                <w:color w:val="000000"/>
              </w:rPr>
            </w:pPr>
            <w:r w:rsidRPr="00BB6053">
              <w:rPr>
                <w:rFonts w:eastAsia="Times New Roman"/>
                <w:b/>
                <w:bCs/>
                <w:color w:val="000000"/>
              </w:rPr>
              <w:t>NPI</w:t>
            </w:r>
          </w:p>
        </w:tc>
        <w:tc>
          <w:tcPr>
            <w:tcW w:w="1116" w:type="dxa"/>
            <w:tcBorders>
              <w:top w:val="nil"/>
              <w:left w:val="nil"/>
              <w:bottom w:val="single" w:sz="4" w:space="0" w:color="auto"/>
              <w:right w:val="single" w:sz="4" w:space="0" w:color="auto"/>
            </w:tcBorders>
            <w:shd w:val="clear" w:color="auto" w:fill="auto"/>
            <w:noWrap/>
            <w:vAlign w:val="bottom"/>
            <w:hideMark/>
          </w:tcPr>
          <w:p w:rsidR="00BB6053" w:rsidRPr="00BB6053" w:rsidRDefault="00BB6053" w:rsidP="00BB6053">
            <w:pPr>
              <w:rPr>
                <w:rFonts w:eastAsia="Times New Roman"/>
                <w:b/>
                <w:bCs/>
                <w:color w:val="000000"/>
              </w:rPr>
            </w:pPr>
            <w:r w:rsidRPr="00BB6053">
              <w:rPr>
                <w:rFonts w:eastAsia="Times New Roman"/>
                <w:b/>
                <w:bCs/>
                <w:color w:val="000000"/>
              </w:rPr>
              <w:t>OSCAR</w:t>
            </w:r>
          </w:p>
        </w:tc>
        <w:tc>
          <w:tcPr>
            <w:tcW w:w="1109" w:type="dxa"/>
            <w:tcBorders>
              <w:top w:val="nil"/>
              <w:left w:val="nil"/>
              <w:bottom w:val="single" w:sz="4" w:space="0" w:color="auto"/>
              <w:right w:val="single" w:sz="4" w:space="0" w:color="auto"/>
            </w:tcBorders>
            <w:shd w:val="clear" w:color="auto" w:fill="auto"/>
            <w:noWrap/>
            <w:vAlign w:val="bottom"/>
            <w:hideMark/>
          </w:tcPr>
          <w:p w:rsidR="00BB6053" w:rsidRPr="00BB6053" w:rsidRDefault="00BB6053" w:rsidP="00BB6053">
            <w:pPr>
              <w:rPr>
                <w:rFonts w:eastAsia="Times New Roman"/>
                <w:b/>
                <w:bCs/>
                <w:color w:val="000000"/>
              </w:rPr>
            </w:pPr>
            <w:proofErr w:type="spellStart"/>
            <w:r w:rsidRPr="00BB6053">
              <w:rPr>
                <w:rFonts w:eastAsia="Times New Roman"/>
                <w:b/>
                <w:bCs/>
                <w:color w:val="000000"/>
              </w:rPr>
              <w:t>Eff</w:t>
            </w:r>
            <w:proofErr w:type="spellEnd"/>
            <w:r w:rsidRPr="00BB6053">
              <w:rPr>
                <w:rFonts w:eastAsia="Times New Roman"/>
                <w:b/>
                <w:bCs/>
                <w:color w:val="000000"/>
              </w:rPr>
              <w:t xml:space="preserve"> Date</w:t>
            </w:r>
          </w:p>
        </w:tc>
        <w:tc>
          <w:tcPr>
            <w:tcW w:w="1257" w:type="dxa"/>
            <w:tcBorders>
              <w:top w:val="nil"/>
              <w:left w:val="nil"/>
              <w:bottom w:val="single" w:sz="4" w:space="0" w:color="auto"/>
              <w:right w:val="single" w:sz="4" w:space="0" w:color="auto"/>
            </w:tcBorders>
            <w:shd w:val="clear" w:color="auto" w:fill="auto"/>
            <w:noWrap/>
            <w:vAlign w:val="bottom"/>
            <w:hideMark/>
          </w:tcPr>
          <w:p w:rsidR="00BB6053" w:rsidRPr="00BB6053" w:rsidRDefault="00BB6053" w:rsidP="0088457A">
            <w:pPr>
              <w:rPr>
                <w:rFonts w:eastAsia="Times New Roman"/>
                <w:b/>
                <w:bCs/>
                <w:color w:val="000000"/>
              </w:rPr>
            </w:pPr>
            <w:r w:rsidRPr="00BB6053">
              <w:rPr>
                <w:rFonts w:eastAsia="Times New Roman"/>
                <w:b/>
                <w:bCs/>
                <w:color w:val="000000"/>
              </w:rPr>
              <w:t>O</w:t>
            </w:r>
            <w:r w:rsidR="0088457A">
              <w:rPr>
                <w:rFonts w:eastAsia="Times New Roman"/>
                <w:b/>
                <w:bCs/>
                <w:color w:val="000000"/>
              </w:rPr>
              <w:t>perating</w:t>
            </w:r>
            <w:r w:rsidRPr="00BB6053">
              <w:rPr>
                <w:rFonts w:eastAsia="Times New Roman"/>
                <w:b/>
                <w:bCs/>
                <w:color w:val="000000"/>
              </w:rPr>
              <w:t xml:space="preserve"> CCR</w:t>
            </w:r>
          </w:p>
        </w:tc>
      </w:tr>
      <w:tr w:rsidR="00BB6053" w:rsidRPr="00BB6053" w:rsidTr="00B52A75">
        <w:trPr>
          <w:trHeight w:val="300"/>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B6053" w:rsidRPr="00BB6053" w:rsidRDefault="00BB6053" w:rsidP="00BB6053">
            <w:pPr>
              <w:rPr>
                <w:rFonts w:eastAsia="Times New Roman"/>
                <w:color w:val="000000"/>
              </w:rPr>
            </w:pPr>
            <w:r w:rsidRPr="00BB6053">
              <w:rPr>
                <w:rFonts w:eastAsia="Times New Roman"/>
                <w:color w:val="000000"/>
              </w:rPr>
              <w:t>1234567890</w:t>
            </w:r>
          </w:p>
        </w:tc>
        <w:tc>
          <w:tcPr>
            <w:tcW w:w="1116" w:type="dxa"/>
            <w:tcBorders>
              <w:top w:val="nil"/>
              <w:left w:val="nil"/>
              <w:bottom w:val="single" w:sz="4" w:space="0" w:color="auto"/>
              <w:right w:val="single" w:sz="4" w:space="0" w:color="auto"/>
            </w:tcBorders>
            <w:shd w:val="clear" w:color="auto" w:fill="auto"/>
            <w:noWrap/>
            <w:vAlign w:val="bottom"/>
            <w:hideMark/>
          </w:tcPr>
          <w:p w:rsidR="00BB6053" w:rsidRPr="00BB6053" w:rsidRDefault="00BB6053" w:rsidP="00BB6053">
            <w:pPr>
              <w:rPr>
                <w:rFonts w:eastAsia="Times New Roman"/>
                <w:color w:val="000000"/>
              </w:rPr>
            </w:pPr>
            <w:r w:rsidRPr="00BB6053">
              <w:rPr>
                <w:rFonts w:eastAsia="Times New Roman"/>
                <w:color w:val="000000"/>
              </w:rPr>
              <w:t>987654</w:t>
            </w:r>
          </w:p>
        </w:tc>
        <w:tc>
          <w:tcPr>
            <w:tcW w:w="1109" w:type="dxa"/>
            <w:tcBorders>
              <w:top w:val="nil"/>
              <w:left w:val="nil"/>
              <w:bottom w:val="single" w:sz="4" w:space="0" w:color="auto"/>
              <w:right w:val="single" w:sz="4" w:space="0" w:color="auto"/>
            </w:tcBorders>
            <w:shd w:val="clear" w:color="auto" w:fill="auto"/>
            <w:noWrap/>
            <w:vAlign w:val="bottom"/>
            <w:hideMark/>
          </w:tcPr>
          <w:p w:rsidR="00BB6053" w:rsidRPr="00BB6053" w:rsidRDefault="00BB6053" w:rsidP="00BB6053">
            <w:pPr>
              <w:jc w:val="center"/>
              <w:rPr>
                <w:rFonts w:eastAsia="Times New Roman"/>
                <w:color w:val="000000"/>
              </w:rPr>
            </w:pPr>
            <w:r w:rsidRPr="00BB6053">
              <w:rPr>
                <w:rFonts w:eastAsia="Times New Roman"/>
                <w:color w:val="000000"/>
              </w:rPr>
              <w:t>20070101</w:t>
            </w:r>
          </w:p>
        </w:tc>
        <w:tc>
          <w:tcPr>
            <w:tcW w:w="1257" w:type="dxa"/>
            <w:tcBorders>
              <w:top w:val="nil"/>
              <w:left w:val="nil"/>
              <w:bottom w:val="single" w:sz="4" w:space="0" w:color="auto"/>
              <w:right w:val="single" w:sz="4" w:space="0" w:color="auto"/>
            </w:tcBorders>
            <w:shd w:val="clear" w:color="auto" w:fill="auto"/>
            <w:noWrap/>
            <w:vAlign w:val="bottom"/>
            <w:hideMark/>
          </w:tcPr>
          <w:p w:rsidR="00BB6053" w:rsidRPr="00BB6053" w:rsidRDefault="00BB6053" w:rsidP="00BB6053">
            <w:pPr>
              <w:jc w:val="center"/>
              <w:rPr>
                <w:rFonts w:eastAsia="Times New Roman"/>
                <w:color w:val="000000"/>
              </w:rPr>
            </w:pPr>
            <w:r w:rsidRPr="00BB6053">
              <w:rPr>
                <w:rFonts w:eastAsia="Times New Roman"/>
                <w:color w:val="000000"/>
              </w:rPr>
              <w:t>405</w:t>
            </w:r>
          </w:p>
        </w:tc>
      </w:tr>
      <w:tr w:rsidR="00BB6053" w:rsidRPr="00BB6053" w:rsidTr="00B52A75">
        <w:trPr>
          <w:trHeight w:val="300"/>
        </w:trPr>
        <w:tc>
          <w:tcPr>
            <w:tcW w:w="1332" w:type="dxa"/>
            <w:tcBorders>
              <w:top w:val="nil"/>
              <w:left w:val="single" w:sz="4" w:space="0" w:color="auto"/>
              <w:bottom w:val="single" w:sz="4" w:space="0" w:color="auto"/>
              <w:right w:val="single" w:sz="4" w:space="0" w:color="auto"/>
            </w:tcBorders>
            <w:shd w:val="clear" w:color="auto" w:fill="auto"/>
            <w:noWrap/>
            <w:hideMark/>
          </w:tcPr>
          <w:p w:rsidR="00BB6053" w:rsidRPr="00BB6053" w:rsidRDefault="00BB6053" w:rsidP="00BB6053">
            <w:pPr>
              <w:rPr>
                <w:rFonts w:eastAsia="Times New Roman"/>
                <w:color w:val="000000"/>
              </w:rPr>
            </w:pPr>
            <w:r w:rsidRPr="00BB6053">
              <w:rPr>
                <w:rFonts w:eastAsia="Times New Roman"/>
                <w:color w:val="000000"/>
              </w:rPr>
              <w:t>1234567890</w:t>
            </w:r>
          </w:p>
        </w:tc>
        <w:tc>
          <w:tcPr>
            <w:tcW w:w="1116" w:type="dxa"/>
            <w:tcBorders>
              <w:top w:val="nil"/>
              <w:left w:val="nil"/>
              <w:bottom w:val="single" w:sz="4" w:space="0" w:color="auto"/>
              <w:right w:val="single" w:sz="4" w:space="0" w:color="auto"/>
            </w:tcBorders>
            <w:shd w:val="clear" w:color="auto" w:fill="auto"/>
            <w:noWrap/>
            <w:hideMark/>
          </w:tcPr>
          <w:p w:rsidR="00BB6053" w:rsidRPr="00BB6053" w:rsidRDefault="00BB6053" w:rsidP="00BB6053">
            <w:pPr>
              <w:rPr>
                <w:rFonts w:eastAsia="Times New Roman"/>
                <w:color w:val="000000"/>
              </w:rPr>
            </w:pPr>
            <w:r w:rsidRPr="00BB6053">
              <w:rPr>
                <w:rFonts w:eastAsia="Times New Roman"/>
                <w:color w:val="000000"/>
              </w:rPr>
              <w:t>987654</w:t>
            </w:r>
          </w:p>
        </w:tc>
        <w:tc>
          <w:tcPr>
            <w:tcW w:w="1109" w:type="dxa"/>
            <w:tcBorders>
              <w:top w:val="nil"/>
              <w:left w:val="nil"/>
              <w:bottom w:val="single" w:sz="4" w:space="0" w:color="auto"/>
              <w:right w:val="single" w:sz="4" w:space="0" w:color="auto"/>
            </w:tcBorders>
            <w:shd w:val="clear" w:color="auto" w:fill="auto"/>
            <w:noWrap/>
            <w:vAlign w:val="bottom"/>
            <w:hideMark/>
          </w:tcPr>
          <w:p w:rsidR="00BB6053" w:rsidRPr="00BB6053" w:rsidRDefault="00BB6053" w:rsidP="00BB6053">
            <w:pPr>
              <w:jc w:val="center"/>
              <w:rPr>
                <w:rFonts w:eastAsia="Times New Roman"/>
                <w:color w:val="000000"/>
              </w:rPr>
            </w:pPr>
            <w:r w:rsidRPr="00BB6053">
              <w:rPr>
                <w:rFonts w:eastAsia="Times New Roman"/>
                <w:color w:val="000000"/>
              </w:rPr>
              <w:t>20071001</w:t>
            </w:r>
          </w:p>
        </w:tc>
        <w:tc>
          <w:tcPr>
            <w:tcW w:w="1257" w:type="dxa"/>
            <w:tcBorders>
              <w:top w:val="nil"/>
              <w:left w:val="nil"/>
              <w:bottom w:val="single" w:sz="4" w:space="0" w:color="auto"/>
              <w:right w:val="single" w:sz="4" w:space="0" w:color="auto"/>
            </w:tcBorders>
            <w:shd w:val="clear" w:color="auto" w:fill="auto"/>
            <w:noWrap/>
            <w:vAlign w:val="bottom"/>
            <w:hideMark/>
          </w:tcPr>
          <w:p w:rsidR="00BB6053" w:rsidRPr="00BB6053" w:rsidRDefault="00BB6053" w:rsidP="00BB6053">
            <w:pPr>
              <w:jc w:val="center"/>
              <w:rPr>
                <w:rFonts w:eastAsia="Times New Roman"/>
                <w:color w:val="000000"/>
              </w:rPr>
            </w:pPr>
            <w:r w:rsidRPr="00BB6053">
              <w:rPr>
                <w:rFonts w:eastAsia="Times New Roman"/>
                <w:color w:val="000000"/>
              </w:rPr>
              <w:t>393</w:t>
            </w:r>
          </w:p>
        </w:tc>
      </w:tr>
      <w:tr w:rsidR="00BB6053" w:rsidRPr="00BB6053" w:rsidTr="00B52A75">
        <w:trPr>
          <w:trHeight w:val="300"/>
        </w:trPr>
        <w:tc>
          <w:tcPr>
            <w:tcW w:w="1332" w:type="dxa"/>
            <w:tcBorders>
              <w:top w:val="nil"/>
              <w:left w:val="single" w:sz="4" w:space="0" w:color="auto"/>
              <w:bottom w:val="single" w:sz="4" w:space="0" w:color="auto"/>
              <w:right w:val="single" w:sz="4" w:space="0" w:color="auto"/>
            </w:tcBorders>
            <w:shd w:val="clear" w:color="auto" w:fill="auto"/>
            <w:noWrap/>
            <w:hideMark/>
          </w:tcPr>
          <w:p w:rsidR="00BB6053" w:rsidRPr="00BB6053" w:rsidRDefault="00BB6053" w:rsidP="00BB6053">
            <w:pPr>
              <w:rPr>
                <w:rFonts w:eastAsia="Times New Roman"/>
                <w:color w:val="000000"/>
              </w:rPr>
            </w:pPr>
            <w:r w:rsidRPr="00BB6053">
              <w:rPr>
                <w:rFonts w:eastAsia="Times New Roman"/>
                <w:color w:val="000000"/>
              </w:rPr>
              <w:t>1234567890</w:t>
            </w:r>
          </w:p>
        </w:tc>
        <w:tc>
          <w:tcPr>
            <w:tcW w:w="1116" w:type="dxa"/>
            <w:tcBorders>
              <w:top w:val="nil"/>
              <w:left w:val="nil"/>
              <w:bottom w:val="single" w:sz="4" w:space="0" w:color="auto"/>
              <w:right w:val="single" w:sz="4" w:space="0" w:color="auto"/>
            </w:tcBorders>
            <w:shd w:val="clear" w:color="auto" w:fill="auto"/>
            <w:noWrap/>
            <w:hideMark/>
          </w:tcPr>
          <w:p w:rsidR="00BB6053" w:rsidRPr="00BB6053" w:rsidRDefault="00BB6053" w:rsidP="00BB6053">
            <w:pPr>
              <w:rPr>
                <w:rFonts w:eastAsia="Times New Roman"/>
                <w:color w:val="000000"/>
              </w:rPr>
            </w:pPr>
            <w:r w:rsidRPr="00BB6053">
              <w:rPr>
                <w:rFonts w:eastAsia="Times New Roman"/>
                <w:color w:val="000000"/>
              </w:rPr>
              <w:t>987654</w:t>
            </w:r>
          </w:p>
        </w:tc>
        <w:tc>
          <w:tcPr>
            <w:tcW w:w="1109" w:type="dxa"/>
            <w:tcBorders>
              <w:top w:val="nil"/>
              <w:left w:val="nil"/>
              <w:bottom w:val="single" w:sz="4" w:space="0" w:color="auto"/>
              <w:right w:val="single" w:sz="4" w:space="0" w:color="auto"/>
            </w:tcBorders>
            <w:shd w:val="clear" w:color="auto" w:fill="auto"/>
            <w:noWrap/>
            <w:vAlign w:val="bottom"/>
            <w:hideMark/>
          </w:tcPr>
          <w:p w:rsidR="00BB6053" w:rsidRPr="00BB6053" w:rsidRDefault="00BB6053" w:rsidP="00BB6053">
            <w:pPr>
              <w:jc w:val="center"/>
              <w:rPr>
                <w:rFonts w:eastAsia="Times New Roman"/>
                <w:color w:val="000000"/>
              </w:rPr>
            </w:pPr>
            <w:r w:rsidRPr="00BB6053">
              <w:rPr>
                <w:rFonts w:eastAsia="Times New Roman"/>
                <w:color w:val="000000"/>
              </w:rPr>
              <w:t>20080101</w:t>
            </w:r>
          </w:p>
        </w:tc>
        <w:tc>
          <w:tcPr>
            <w:tcW w:w="1257" w:type="dxa"/>
            <w:tcBorders>
              <w:top w:val="nil"/>
              <w:left w:val="nil"/>
              <w:bottom w:val="single" w:sz="4" w:space="0" w:color="auto"/>
              <w:right w:val="single" w:sz="4" w:space="0" w:color="auto"/>
            </w:tcBorders>
            <w:shd w:val="clear" w:color="auto" w:fill="auto"/>
            <w:noWrap/>
            <w:vAlign w:val="bottom"/>
            <w:hideMark/>
          </w:tcPr>
          <w:p w:rsidR="00BB6053" w:rsidRPr="00BB6053" w:rsidRDefault="00BB6053" w:rsidP="00BB6053">
            <w:pPr>
              <w:jc w:val="center"/>
              <w:rPr>
                <w:rFonts w:eastAsia="Times New Roman"/>
                <w:color w:val="000000"/>
              </w:rPr>
            </w:pPr>
            <w:r w:rsidRPr="00BB6053">
              <w:rPr>
                <w:rFonts w:eastAsia="Times New Roman"/>
                <w:color w:val="000000"/>
              </w:rPr>
              <w:t>393</w:t>
            </w:r>
          </w:p>
        </w:tc>
      </w:tr>
      <w:tr w:rsidR="00BB6053" w:rsidRPr="00BB6053" w:rsidTr="00B52A75">
        <w:trPr>
          <w:trHeight w:val="300"/>
        </w:trPr>
        <w:tc>
          <w:tcPr>
            <w:tcW w:w="1332" w:type="dxa"/>
            <w:tcBorders>
              <w:top w:val="nil"/>
              <w:left w:val="single" w:sz="4" w:space="0" w:color="auto"/>
              <w:bottom w:val="single" w:sz="4" w:space="0" w:color="auto"/>
              <w:right w:val="single" w:sz="4" w:space="0" w:color="auto"/>
            </w:tcBorders>
            <w:shd w:val="clear" w:color="auto" w:fill="auto"/>
            <w:noWrap/>
            <w:hideMark/>
          </w:tcPr>
          <w:p w:rsidR="00BB6053" w:rsidRPr="00BB6053" w:rsidRDefault="007D3FD1" w:rsidP="00BB6053">
            <w:pPr>
              <w:rPr>
                <w:rFonts w:eastAsia="Times New Roman"/>
                <w:color w:val="000000"/>
              </w:rPr>
            </w:pPr>
            <w:r>
              <w:rPr>
                <w:rFonts w:eastAsia="Times New Roman"/>
                <w:color w:val="000000"/>
              </w:rPr>
              <w:t>1234567890</w:t>
            </w:r>
          </w:p>
        </w:tc>
        <w:tc>
          <w:tcPr>
            <w:tcW w:w="1116" w:type="dxa"/>
            <w:tcBorders>
              <w:top w:val="nil"/>
              <w:left w:val="nil"/>
              <w:bottom w:val="single" w:sz="4" w:space="0" w:color="auto"/>
              <w:right w:val="single" w:sz="4" w:space="0" w:color="auto"/>
            </w:tcBorders>
            <w:shd w:val="clear" w:color="auto" w:fill="auto"/>
            <w:noWrap/>
            <w:hideMark/>
          </w:tcPr>
          <w:p w:rsidR="00BB6053" w:rsidRPr="00BB6053" w:rsidRDefault="007D3FD1" w:rsidP="00BB6053">
            <w:pPr>
              <w:rPr>
                <w:rFonts w:eastAsia="Times New Roman"/>
                <w:color w:val="000000"/>
              </w:rPr>
            </w:pPr>
            <w:r>
              <w:rPr>
                <w:rFonts w:eastAsia="Times New Roman"/>
                <w:color w:val="000000"/>
              </w:rPr>
              <w:t>987654</w:t>
            </w:r>
          </w:p>
        </w:tc>
        <w:tc>
          <w:tcPr>
            <w:tcW w:w="1109" w:type="dxa"/>
            <w:tcBorders>
              <w:top w:val="nil"/>
              <w:left w:val="nil"/>
              <w:bottom w:val="single" w:sz="4" w:space="0" w:color="auto"/>
              <w:right w:val="single" w:sz="4" w:space="0" w:color="auto"/>
            </w:tcBorders>
            <w:shd w:val="clear" w:color="auto" w:fill="auto"/>
            <w:noWrap/>
            <w:vAlign w:val="bottom"/>
            <w:hideMark/>
          </w:tcPr>
          <w:p w:rsidR="00BB6053" w:rsidRPr="00BB6053" w:rsidRDefault="007D3FD1" w:rsidP="00BB6053">
            <w:pPr>
              <w:jc w:val="center"/>
              <w:rPr>
                <w:rFonts w:eastAsia="Times New Roman"/>
                <w:color w:val="000000"/>
              </w:rPr>
            </w:pPr>
            <w:r>
              <w:rPr>
                <w:rFonts w:eastAsia="Times New Roman"/>
                <w:color w:val="000000"/>
              </w:rPr>
              <w:t>20090101</w:t>
            </w:r>
          </w:p>
        </w:tc>
        <w:tc>
          <w:tcPr>
            <w:tcW w:w="1257" w:type="dxa"/>
            <w:tcBorders>
              <w:top w:val="nil"/>
              <w:left w:val="nil"/>
              <w:bottom w:val="single" w:sz="4" w:space="0" w:color="auto"/>
              <w:right w:val="single" w:sz="4" w:space="0" w:color="auto"/>
            </w:tcBorders>
            <w:shd w:val="clear" w:color="auto" w:fill="auto"/>
            <w:noWrap/>
            <w:vAlign w:val="bottom"/>
            <w:hideMark/>
          </w:tcPr>
          <w:p w:rsidR="00BB6053" w:rsidRPr="00BB6053" w:rsidRDefault="007D3FD1" w:rsidP="00BB6053">
            <w:pPr>
              <w:jc w:val="center"/>
              <w:rPr>
                <w:rFonts w:eastAsia="Times New Roman"/>
                <w:color w:val="000000"/>
              </w:rPr>
            </w:pPr>
            <w:r>
              <w:rPr>
                <w:rFonts w:eastAsia="Times New Roman"/>
                <w:color w:val="000000"/>
              </w:rPr>
              <w:t>399</w:t>
            </w:r>
          </w:p>
        </w:tc>
      </w:tr>
      <w:tr w:rsidR="00BB6053" w:rsidRPr="00BB6053" w:rsidTr="00B52A75">
        <w:trPr>
          <w:trHeight w:val="300"/>
        </w:trPr>
        <w:tc>
          <w:tcPr>
            <w:tcW w:w="1332" w:type="dxa"/>
            <w:tcBorders>
              <w:top w:val="nil"/>
              <w:left w:val="single" w:sz="4" w:space="0" w:color="auto"/>
              <w:bottom w:val="single" w:sz="4" w:space="0" w:color="auto"/>
              <w:right w:val="single" w:sz="4" w:space="0" w:color="auto"/>
            </w:tcBorders>
            <w:shd w:val="clear" w:color="auto" w:fill="auto"/>
            <w:noWrap/>
            <w:hideMark/>
          </w:tcPr>
          <w:p w:rsidR="00BB6053" w:rsidRPr="00BB6053" w:rsidRDefault="00BB6053" w:rsidP="00BB6053">
            <w:pPr>
              <w:rPr>
                <w:rFonts w:eastAsia="Times New Roman"/>
                <w:color w:val="000000"/>
              </w:rPr>
            </w:pPr>
            <w:r w:rsidRPr="00BB6053">
              <w:rPr>
                <w:rFonts w:eastAsia="Times New Roman"/>
                <w:color w:val="000000"/>
              </w:rPr>
              <w:t>1234567890</w:t>
            </w:r>
          </w:p>
        </w:tc>
        <w:tc>
          <w:tcPr>
            <w:tcW w:w="1116" w:type="dxa"/>
            <w:tcBorders>
              <w:top w:val="nil"/>
              <w:left w:val="nil"/>
              <w:bottom w:val="single" w:sz="4" w:space="0" w:color="auto"/>
              <w:right w:val="single" w:sz="4" w:space="0" w:color="auto"/>
            </w:tcBorders>
            <w:shd w:val="clear" w:color="auto" w:fill="auto"/>
            <w:noWrap/>
            <w:hideMark/>
          </w:tcPr>
          <w:p w:rsidR="00BB6053" w:rsidRPr="00BB6053" w:rsidRDefault="00BB6053" w:rsidP="00BB6053">
            <w:pPr>
              <w:rPr>
                <w:rFonts w:eastAsia="Times New Roman"/>
                <w:color w:val="000000"/>
              </w:rPr>
            </w:pPr>
            <w:r w:rsidRPr="00BB6053">
              <w:rPr>
                <w:rFonts w:eastAsia="Times New Roman"/>
                <w:color w:val="000000"/>
              </w:rPr>
              <w:t>987654</w:t>
            </w:r>
          </w:p>
        </w:tc>
        <w:tc>
          <w:tcPr>
            <w:tcW w:w="1109" w:type="dxa"/>
            <w:tcBorders>
              <w:top w:val="nil"/>
              <w:left w:val="nil"/>
              <w:bottom w:val="single" w:sz="4" w:space="0" w:color="auto"/>
              <w:right w:val="single" w:sz="4" w:space="0" w:color="auto"/>
            </w:tcBorders>
            <w:shd w:val="clear" w:color="auto" w:fill="auto"/>
            <w:noWrap/>
            <w:vAlign w:val="bottom"/>
            <w:hideMark/>
          </w:tcPr>
          <w:p w:rsidR="00BB6053" w:rsidRPr="00BB6053" w:rsidRDefault="007D3FD1" w:rsidP="00BB6053">
            <w:pPr>
              <w:jc w:val="center"/>
              <w:rPr>
                <w:rFonts w:eastAsia="Times New Roman"/>
                <w:color w:val="000000"/>
              </w:rPr>
            </w:pPr>
            <w:r>
              <w:rPr>
                <w:rFonts w:eastAsia="Times New Roman"/>
                <w:color w:val="000000"/>
              </w:rPr>
              <w:t>20100101</w:t>
            </w:r>
          </w:p>
        </w:tc>
        <w:tc>
          <w:tcPr>
            <w:tcW w:w="1257" w:type="dxa"/>
            <w:tcBorders>
              <w:top w:val="nil"/>
              <w:left w:val="nil"/>
              <w:bottom w:val="single" w:sz="4" w:space="0" w:color="auto"/>
              <w:right w:val="single" w:sz="4" w:space="0" w:color="auto"/>
            </w:tcBorders>
            <w:shd w:val="clear" w:color="auto" w:fill="auto"/>
            <w:noWrap/>
            <w:vAlign w:val="bottom"/>
            <w:hideMark/>
          </w:tcPr>
          <w:p w:rsidR="00BB6053" w:rsidRPr="00BB6053" w:rsidRDefault="007D3FD1" w:rsidP="00BB6053">
            <w:pPr>
              <w:jc w:val="center"/>
              <w:rPr>
                <w:rFonts w:eastAsia="Times New Roman"/>
                <w:color w:val="000000"/>
              </w:rPr>
            </w:pPr>
            <w:r>
              <w:rPr>
                <w:rFonts w:eastAsia="Times New Roman"/>
                <w:color w:val="000000"/>
              </w:rPr>
              <w:t>366</w:t>
            </w:r>
          </w:p>
        </w:tc>
      </w:tr>
      <w:tr w:rsidR="00BB6053" w:rsidRPr="00BB6053" w:rsidTr="00B52A75">
        <w:trPr>
          <w:trHeight w:val="300"/>
        </w:trPr>
        <w:tc>
          <w:tcPr>
            <w:tcW w:w="1332" w:type="dxa"/>
            <w:tcBorders>
              <w:top w:val="nil"/>
              <w:left w:val="single" w:sz="4" w:space="0" w:color="auto"/>
              <w:bottom w:val="single" w:sz="4" w:space="0" w:color="auto"/>
              <w:right w:val="single" w:sz="4" w:space="0" w:color="auto"/>
            </w:tcBorders>
            <w:shd w:val="clear" w:color="auto" w:fill="auto"/>
            <w:noWrap/>
            <w:hideMark/>
          </w:tcPr>
          <w:p w:rsidR="00BB6053" w:rsidRPr="00BB6053" w:rsidRDefault="00BB6053" w:rsidP="00BB6053">
            <w:pPr>
              <w:rPr>
                <w:rFonts w:eastAsia="Times New Roman"/>
                <w:color w:val="000000"/>
              </w:rPr>
            </w:pPr>
            <w:r w:rsidRPr="00BB6053">
              <w:rPr>
                <w:rFonts w:eastAsia="Times New Roman"/>
                <w:color w:val="000000"/>
              </w:rPr>
              <w:t>1234567890</w:t>
            </w:r>
          </w:p>
        </w:tc>
        <w:tc>
          <w:tcPr>
            <w:tcW w:w="1116" w:type="dxa"/>
            <w:tcBorders>
              <w:top w:val="nil"/>
              <w:left w:val="nil"/>
              <w:bottom w:val="single" w:sz="4" w:space="0" w:color="auto"/>
              <w:right w:val="single" w:sz="4" w:space="0" w:color="auto"/>
            </w:tcBorders>
            <w:shd w:val="clear" w:color="auto" w:fill="auto"/>
            <w:noWrap/>
            <w:hideMark/>
          </w:tcPr>
          <w:p w:rsidR="00BB6053" w:rsidRPr="00BB6053" w:rsidRDefault="00BB6053" w:rsidP="00BB6053">
            <w:pPr>
              <w:rPr>
                <w:rFonts w:eastAsia="Times New Roman"/>
                <w:color w:val="000000"/>
              </w:rPr>
            </w:pPr>
            <w:r w:rsidRPr="00BB6053">
              <w:rPr>
                <w:rFonts w:eastAsia="Times New Roman"/>
                <w:color w:val="000000"/>
              </w:rPr>
              <w:t>987654</w:t>
            </w:r>
          </w:p>
        </w:tc>
        <w:tc>
          <w:tcPr>
            <w:tcW w:w="1109" w:type="dxa"/>
            <w:tcBorders>
              <w:top w:val="nil"/>
              <w:left w:val="nil"/>
              <w:bottom w:val="single" w:sz="4" w:space="0" w:color="auto"/>
              <w:right w:val="single" w:sz="4" w:space="0" w:color="auto"/>
            </w:tcBorders>
            <w:shd w:val="clear" w:color="auto" w:fill="auto"/>
            <w:noWrap/>
            <w:vAlign w:val="bottom"/>
            <w:hideMark/>
          </w:tcPr>
          <w:p w:rsidR="00BB6053" w:rsidRPr="00BB6053" w:rsidRDefault="007D3FD1" w:rsidP="00BB6053">
            <w:pPr>
              <w:jc w:val="center"/>
              <w:rPr>
                <w:rFonts w:eastAsia="Times New Roman"/>
                <w:color w:val="000000"/>
              </w:rPr>
            </w:pPr>
            <w:r>
              <w:rPr>
                <w:rFonts w:eastAsia="Times New Roman"/>
                <w:color w:val="000000"/>
              </w:rPr>
              <w:t>20110101</w:t>
            </w:r>
          </w:p>
        </w:tc>
        <w:tc>
          <w:tcPr>
            <w:tcW w:w="1257" w:type="dxa"/>
            <w:tcBorders>
              <w:top w:val="nil"/>
              <w:left w:val="nil"/>
              <w:bottom w:val="single" w:sz="4" w:space="0" w:color="auto"/>
              <w:right w:val="single" w:sz="4" w:space="0" w:color="auto"/>
            </w:tcBorders>
            <w:shd w:val="clear" w:color="auto" w:fill="auto"/>
            <w:noWrap/>
            <w:vAlign w:val="bottom"/>
            <w:hideMark/>
          </w:tcPr>
          <w:p w:rsidR="00BB6053" w:rsidRPr="00BB6053" w:rsidRDefault="007D3FD1" w:rsidP="00BB6053">
            <w:pPr>
              <w:jc w:val="center"/>
              <w:rPr>
                <w:rFonts w:eastAsia="Times New Roman"/>
                <w:color w:val="000000"/>
              </w:rPr>
            </w:pPr>
            <w:r>
              <w:rPr>
                <w:rFonts w:eastAsia="Times New Roman"/>
                <w:color w:val="000000"/>
              </w:rPr>
              <w:t>364</w:t>
            </w:r>
          </w:p>
        </w:tc>
      </w:tr>
      <w:tr w:rsidR="00BB6053" w:rsidRPr="00BB6053" w:rsidTr="00B52A75">
        <w:trPr>
          <w:trHeight w:val="300"/>
        </w:trPr>
        <w:tc>
          <w:tcPr>
            <w:tcW w:w="1332" w:type="dxa"/>
            <w:tcBorders>
              <w:top w:val="nil"/>
              <w:left w:val="single" w:sz="4" w:space="0" w:color="auto"/>
              <w:bottom w:val="single" w:sz="4" w:space="0" w:color="auto"/>
              <w:right w:val="single" w:sz="4" w:space="0" w:color="auto"/>
            </w:tcBorders>
            <w:shd w:val="clear" w:color="auto" w:fill="auto"/>
            <w:noWrap/>
            <w:hideMark/>
          </w:tcPr>
          <w:p w:rsidR="00BB6053" w:rsidRPr="00274258" w:rsidRDefault="00BB6053" w:rsidP="00BB6053">
            <w:pPr>
              <w:rPr>
                <w:rFonts w:eastAsia="Times New Roman"/>
                <w:color w:val="000000"/>
                <w:highlight w:val="yellow"/>
              </w:rPr>
            </w:pPr>
            <w:r w:rsidRPr="00274258">
              <w:rPr>
                <w:rFonts w:eastAsia="Times New Roman"/>
                <w:color w:val="000000"/>
                <w:highlight w:val="yellow"/>
              </w:rPr>
              <w:t>1234567890</w:t>
            </w:r>
          </w:p>
        </w:tc>
        <w:tc>
          <w:tcPr>
            <w:tcW w:w="1116" w:type="dxa"/>
            <w:tcBorders>
              <w:top w:val="nil"/>
              <w:left w:val="nil"/>
              <w:bottom w:val="single" w:sz="4" w:space="0" w:color="auto"/>
              <w:right w:val="single" w:sz="4" w:space="0" w:color="auto"/>
            </w:tcBorders>
            <w:shd w:val="clear" w:color="auto" w:fill="auto"/>
            <w:noWrap/>
            <w:hideMark/>
          </w:tcPr>
          <w:p w:rsidR="00BB6053" w:rsidRPr="00274258" w:rsidRDefault="00BB6053" w:rsidP="00BB6053">
            <w:pPr>
              <w:rPr>
                <w:rFonts w:eastAsia="Times New Roman"/>
                <w:color w:val="000000"/>
                <w:highlight w:val="yellow"/>
              </w:rPr>
            </w:pPr>
            <w:r w:rsidRPr="00274258">
              <w:rPr>
                <w:rFonts w:eastAsia="Times New Roman"/>
                <w:color w:val="000000"/>
                <w:highlight w:val="yellow"/>
              </w:rPr>
              <w:t>987654</w:t>
            </w:r>
          </w:p>
        </w:tc>
        <w:tc>
          <w:tcPr>
            <w:tcW w:w="1109" w:type="dxa"/>
            <w:tcBorders>
              <w:top w:val="nil"/>
              <w:left w:val="nil"/>
              <w:bottom w:val="single" w:sz="4" w:space="0" w:color="auto"/>
              <w:right w:val="single" w:sz="4" w:space="0" w:color="auto"/>
            </w:tcBorders>
            <w:shd w:val="clear" w:color="auto" w:fill="auto"/>
            <w:noWrap/>
            <w:vAlign w:val="bottom"/>
            <w:hideMark/>
          </w:tcPr>
          <w:p w:rsidR="00BB6053" w:rsidRPr="00274258" w:rsidRDefault="007D3FD1" w:rsidP="00BB6053">
            <w:pPr>
              <w:jc w:val="center"/>
              <w:rPr>
                <w:rFonts w:eastAsia="Times New Roman"/>
                <w:color w:val="000000"/>
                <w:highlight w:val="yellow"/>
              </w:rPr>
            </w:pPr>
            <w:r>
              <w:rPr>
                <w:rFonts w:eastAsia="Times New Roman"/>
                <w:color w:val="000000"/>
                <w:highlight w:val="yellow"/>
              </w:rPr>
              <w:t>20120101</w:t>
            </w:r>
          </w:p>
        </w:tc>
        <w:tc>
          <w:tcPr>
            <w:tcW w:w="1257" w:type="dxa"/>
            <w:tcBorders>
              <w:top w:val="nil"/>
              <w:left w:val="nil"/>
              <w:bottom w:val="single" w:sz="4" w:space="0" w:color="auto"/>
              <w:right w:val="single" w:sz="4" w:space="0" w:color="auto"/>
            </w:tcBorders>
            <w:shd w:val="clear" w:color="auto" w:fill="auto"/>
            <w:noWrap/>
            <w:vAlign w:val="bottom"/>
            <w:hideMark/>
          </w:tcPr>
          <w:p w:rsidR="00BB6053" w:rsidRPr="00274258" w:rsidRDefault="007D3FD1" w:rsidP="00BB6053">
            <w:pPr>
              <w:jc w:val="center"/>
              <w:rPr>
                <w:rFonts w:eastAsia="Times New Roman"/>
                <w:color w:val="000000"/>
                <w:highlight w:val="yellow"/>
              </w:rPr>
            </w:pPr>
            <w:r>
              <w:rPr>
                <w:rFonts w:eastAsia="Times New Roman"/>
                <w:color w:val="000000"/>
                <w:highlight w:val="yellow"/>
              </w:rPr>
              <w:t>359</w:t>
            </w:r>
          </w:p>
        </w:tc>
      </w:tr>
    </w:tbl>
    <w:p w:rsidR="0011386A" w:rsidRDefault="0011386A" w:rsidP="00BB6053">
      <w:pPr>
        <w:pStyle w:val="ListParagraph"/>
        <w:ind w:left="1440"/>
      </w:pPr>
    </w:p>
    <w:p w:rsidR="00E91F58" w:rsidRDefault="009F005E" w:rsidP="00501D07">
      <w:pPr>
        <w:numPr>
          <w:ilvl w:val="0"/>
          <w:numId w:val="9"/>
        </w:numPr>
      </w:pPr>
      <w:r>
        <w:t>Next,</w:t>
      </w:r>
      <w:r w:rsidR="007B568D">
        <w:t xml:space="preserve"> </w:t>
      </w:r>
      <w:r w:rsidR="007D3FD1">
        <w:t>multiply the CCR by 1.14</w:t>
      </w:r>
      <w:r>
        <w:t xml:space="preserve"> (</w:t>
      </w:r>
      <w:r w:rsidR="007D3FD1">
        <w:t>114% of cost)</w:t>
      </w:r>
      <w:r>
        <w:t>.</w:t>
      </w:r>
      <w:r w:rsidR="00F4127D">
        <w:t xml:space="preserve">  </w:t>
      </w:r>
      <w:r w:rsidR="00824C9C">
        <w:t>Please note</w:t>
      </w:r>
      <w:proofErr w:type="gramStart"/>
      <w:r w:rsidR="00824C9C">
        <w:t>,</w:t>
      </w:r>
      <w:proofErr w:type="gramEnd"/>
      <w:r w:rsidR="00824C9C">
        <w:t xml:space="preserve"> </w:t>
      </w:r>
      <w:r>
        <w:t xml:space="preserve">the </w:t>
      </w:r>
      <w:r w:rsidR="00D93608">
        <w:t xml:space="preserve">final </w:t>
      </w:r>
      <w:r>
        <w:t>CCR used in this cal</w:t>
      </w:r>
      <w:r w:rsidR="00824C9C">
        <w:t>culation should be</w:t>
      </w:r>
      <w:r>
        <w:t xml:space="preserve"> capped at .</w:t>
      </w:r>
      <w:r w:rsidR="0088457A">
        <w:t>70</w:t>
      </w:r>
      <w:r>
        <w:t xml:space="preserve">.  </w:t>
      </w:r>
    </w:p>
    <w:p w:rsidR="007B568D" w:rsidRDefault="007B568D" w:rsidP="007B568D">
      <w:pPr>
        <w:ind w:left="720"/>
      </w:pPr>
    </w:p>
    <w:p w:rsidR="00747154" w:rsidRDefault="00274258" w:rsidP="00B52A75">
      <w:pPr>
        <w:ind w:left="1080"/>
      </w:pPr>
      <w:r>
        <w:t xml:space="preserve">Using the previous example from the above table to calculate the final CCR:  </w:t>
      </w:r>
    </w:p>
    <w:p w:rsidR="00747154" w:rsidRDefault="00747154" w:rsidP="00B52A75">
      <w:pPr>
        <w:ind w:left="1080"/>
      </w:pPr>
    </w:p>
    <w:p w:rsidR="00747154" w:rsidRDefault="00747154" w:rsidP="00B52A75">
      <w:pPr>
        <w:ind w:left="1080"/>
      </w:pPr>
      <w:r>
        <w:t>.</w:t>
      </w:r>
      <w:r w:rsidR="007D3FD1">
        <w:t>359</w:t>
      </w:r>
      <w:r>
        <w:t xml:space="preserve"> </w:t>
      </w:r>
      <w:r w:rsidR="007D3FD1">
        <w:t>x</w:t>
      </w:r>
      <w:r>
        <w:t xml:space="preserve"> </w:t>
      </w:r>
      <w:r w:rsidR="007D3FD1">
        <w:t>1</w:t>
      </w:r>
      <w:r>
        <w:t>.1</w:t>
      </w:r>
      <w:r w:rsidR="007D3FD1">
        <w:t>4</w:t>
      </w:r>
      <w:r>
        <w:t xml:space="preserve"> </w:t>
      </w:r>
      <w:r w:rsidR="0088457A">
        <w:t>=</w:t>
      </w:r>
      <w:r w:rsidR="0014799E">
        <w:t xml:space="preserve"> .</w:t>
      </w:r>
      <w:r w:rsidR="007D3FD1">
        <w:t>409</w:t>
      </w:r>
    </w:p>
    <w:p w:rsidR="00747154" w:rsidRDefault="00747154" w:rsidP="00B52A75">
      <w:pPr>
        <w:ind w:left="1080"/>
      </w:pPr>
    </w:p>
    <w:p w:rsidR="007B568D" w:rsidRDefault="00747154" w:rsidP="00B52A75">
      <w:pPr>
        <w:ind w:left="1080"/>
      </w:pPr>
      <w:r>
        <w:t xml:space="preserve">The final </w:t>
      </w:r>
      <w:r w:rsidR="00274258">
        <w:t>CCR (.</w:t>
      </w:r>
      <w:r w:rsidR="007D3FD1">
        <w:t>409</w:t>
      </w:r>
      <w:r w:rsidR="00274258">
        <w:t>) is then multiplied by the allowed charges to arrive at the appropriate reimbursement rate.</w:t>
      </w:r>
    </w:p>
    <w:p w:rsidR="007B568D" w:rsidRDefault="007B568D"/>
    <w:p w:rsidR="00A86092" w:rsidRPr="002E2567" w:rsidRDefault="002E2567" w:rsidP="00B52A75">
      <w:pPr>
        <w:numPr>
          <w:ilvl w:val="0"/>
          <w:numId w:val="5"/>
        </w:numPr>
        <w:rPr>
          <w:b/>
        </w:rPr>
      </w:pPr>
      <w:r w:rsidRPr="002E2567">
        <w:rPr>
          <w:b/>
        </w:rPr>
        <w:t xml:space="preserve">Identifying the CCR for a hospital not listed in the </w:t>
      </w:r>
      <w:r w:rsidR="0088457A">
        <w:rPr>
          <w:b/>
        </w:rPr>
        <w:t>I</w:t>
      </w:r>
      <w:r w:rsidRPr="002E2567">
        <w:rPr>
          <w:b/>
        </w:rPr>
        <w:t>PSF</w:t>
      </w:r>
      <w:r w:rsidR="0088457A">
        <w:rPr>
          <w:b/>
        </w:rPr>
        <w:t>s</w:t>
      </w:r>
      <w:r w:rsidRPr="002E2567">
        <w:rPr>
          <w:b/>
        </w:rPr>
        <w:t>:</w:t>
      </w:r>
    </w:p>
    <w:p w:rsidR="002E2567" w:rsidRDefault="002E2567" w:rsidP="00B52A75">
      <w:pPr>
        <w:ind w:left="720"/>
      </w:pPr>
      <w:r>
        <w:t xml:space="preserve">Some hospitals will not be listed in the </w:t>
      </w:r>
      <w:r w:rsidR="0088457A">
        <w:t>I</w:t>
      </w:r>
      <w:r>
        <w:t>PSF</w:t>
      </w:r>
      <w:r w:rsidR="0088457A">
        <w:t>s</w:t>
      </w:r>
      <w:r>
        <w:t xml:space="preserve"> (e.g. new hospitals that have not yet submitted a cost report; critical access hospitals, etc.).  In that case, rule 4123-6-37.</w:t>
      </w:r>
      <w:r w:rsidR="0088457A">
        <w:t>1</w:t>
      </w:r>
      <w:r>
        <w:t xml:space="preserve"> allows the self insured employer paying under this methodology to utilize the appropriate urban or rural statewide average </w:t>
      </w:r>
      <w:r w:rsidR="0088457A">
        <w:t>in</w:t>
      </w:r>
      <w:r>
        <w:t>patient CCR instead of the hospital-specific CCR in the aforementioned calculation.</w:t>
      </w:r>
    </w:p>
    <w:p w:rsidR="002E2567" w:rsidRDefault="002E2567"/>
    <w:p w:rsidR="005A3F02" w:rsidRDefault="005A3F02" w:rsidP="005A3F02">
      <w:pPr>
        <w:numPr>
          <w:ilvl w:val="0"/>
          <w:numId w:val="3"/>
        </w:numPr>
        <w:spacing w:after="200" w:line="276" w:lineRule="auto"/>
      </w:pPr>
      <w:r>
        <w:t xml:space="preserve">Identify the address for the physical location of the facility.  Specifically, locate the correct county and state. A good resource for identifying the county is </w:t>
      </w:r>
      <w:hyperlink r:id="rId13" w:history="1">
        <w:r w:rsidRPr="00AB5F86">
          <w:rPr>
            <w:rStyle w:val="Hyperlink"/>
          </w:rPr>
          <w:t>www.zipinfo.com</w:t>
        </w:r>
      </w:hyperlink>
      <w:r>
        <w:t xml:space="preserve">.  </w:t>
      </w:r>
    </w:p>
    <w:p w:rsidR="005A3F02" w:rsidRDefault="005A3F02" w:rsidP="005A3F02">
      <w:pPr>
        <w:numPr>
          <w:ilvl w:val="0"/>
          <w:numId w:val="3"/>
        </w:numPr>
        <w:spacing w:after="200" w:line="276" w:lineRule="auto"/>
      </w:pPr>
      <w:r>
        <w:t>Access the Medicare wage index files for the appropriate rate year.  The wage index files are published in the Inpatient Prospective Payment System (IPPS) final ru</w:t>
      </w:r>
      <w:r w:rsidR="0088457A">
        <w:t>le.</w:t>
      </w:r>
      <w:r>
        <w:t xml:space="preserve">  The link to the wage index files </w:t>
      </w:r>
      <w:r w:rsidR="0088457A">
        <w:t>is</w:t>
      </w:r>
      <w:r>
        <w:t xml:space="preserve"> </w:t>
      </w:r>
      <w:r w:rsidR="0088457A">
        <w:t xml:space="preserve">on the </w:t>
      </w:r>
      <w:r>
        <w:t xml:space="preserve">Medicare </w:t>
      </w:r>
      <w:r w:rsidR="0088457A">
        <w:t xml:space="preserve">website at </w:t>
      </w:r>
      <w:hyperlink r:id="rId14" w:tooltip="Home" w:history="1">
        <w:r w:rsidR="0088457A" w:rsidRPr="0088457A">
          <w:rPr>
            <w:rStyle w:val="Hyperlink"/>
            <w:rFonts w:ascii="Arial" w:hAnsi="Arial" w:cs="Arial"/>
            <w:sz w:val="17"/>
            <w:szCs w:val="17"/>
          </w:rPr>
          <w:t>Home</w:t>
        </w:r>
      </w:hyperlink>
      <w:r w:rsidR="0088457A" w:rsidRPr="0088457A">
        <w:rPr>
          <w:rFonts w:ascii="Arial" w:hAnsi="Arial" w:cs="Arial"/>
          <w:color w:val="000000"/>
          <w:sz w:val="17"/>
          <w:szCs w:val="17"/>
        </w:rPr>
        <w:t xml:space="preserve">  &gt;  </w:t>
      </w:r>
      <w:hyperlink r:id="rId15" w:tooltip="Medicare" w:history="1">
        <w:r w:rsidR="0088457A" w:rsidRPr="0088457A">
          <w:rPr>
            <w:rStyle w:val="Hyperlink"/>
            <w:rFonts w:ascii="Arial" w:hAnsi="Arial" w:cs="Arial"/>
            <w:sz w:val="17"/>
            <w:szCs w:val="17"/>
          </w:rPr>
          <w:t>Medicare</w:t>
        </w:r>
      </w:hyperlink>
      <w:r w:rsidR="0088457A" w:rsidRPr="0088457A">
        <w:rPr>
          <w:rFonts w:ascii="Arial" w:hAnsi="Arial" w:cs="Arial"/>
          <w:color w:val="000000"/>
          <w:sz w:val="17"/>
          <w:szCs w:val="17"/>
        </w:rPr>
        <w:t xml:space="preserve">  &gt;  </w:t>
      </w:r>
      <w:hyperlink r:id="rId16" w:tooltip="Acute Inpatient PPS" w:history="1">
        <w:r w:rsidR="0088457A" w:rsidRPr="0088457A">
          <w:rPr>
            <w:rStyle w:val="Hyperlink"/>
            <w:rFonts w:ascii="Arial" w:hAnsi="Arial" w:cs="Arial"/>
            <w:sz w:val="17"/>
            <w:szCs w:val="17"/>
          </w:rPr>
          <w:t>Acute Inpatient PPS</w:t>
        </w:r>
      </w:hyperlink>
      <w:r w:rsidR="0088457A" w:rsidRPr="0088457A">
        <w:rPr>
          <w:rFonts w:ascii="Arial" w:hAnsi="Arial" w:cs="Arial"/>
          <w:color w:val="000000"/>
          <w:sz w:val="17"/>
          <w:szCs w:val="17"/>
        </w:rPr>
        <w:t xml:space="preserve">  &gt;  </w:t>
      </w:r>
      <w:hyperlink r:id="rId17" w:tooltip="Wage Index Files Items" w:history="1">
        <w:r w:rsidR="0088457A" w:rsidRPr="0088457A">
          <w:rPr>
            <w:rStyle w:val="Hyperlink"/>
            <w:rFonts w:ascii="Arial" w:hAnsi="Arial" w:cs="Arial"/>
            <w:sz w:val="17"/>
            <w:szCs w:val="17"/>
          </w:rPr>
          <w:t>Wage Index Files Items</w:t>
        </w:r>
      </w:hyperlink>
      <w:r w:rsidR="0088457A" w:rsidRPr="0088457A">
        <w:rPr>
          <w:rFonts w:ascii="Arial" w:hAnsi="Arial" w:cs="Arial"/>
          <w:color w:val="000000"/>
          <w:sz w:val="17"/>
          <w:szCs w:val="17"/>
        </w:rPr>
        <w:t xml:space="preserve"> &gt; Details for Title : FY 201</w:t>
      </w:r>
      <w:r w:rsidR="007D3FD1">
        <w:rPr>
          <w:rFonts w:ascii="Arial" w:hAnsi="Arial" w:cs="Arial"/>
          <w:color w:val="000000"/>
          <w:sz w:val="17"/>
          <w:szCs w:val="17"/>
        </w:rPr>
        <w:t>3</w:t>
      </w:r>
      <w:r w:rsidR="0088457A" w:rsidRPr="0088457A">
        <w:rPr>
          <w:rFonts w:ascii="Arial" w:hAnsi="Arial" w:cs="Arial"/>
          <w:color w:val="000000"/>
          <w:sz w:val="17"/>
          <w:szCs w:val="17"/>
        </w:rPr>
        <w:t xml:space="preserve"> Wage Index Home Page</w:t>
      </w:r>
      <w:r w:rsidR="0088457A" w:rsidRPr="0088457A">
        <w:rPr>
          <w:rFonts w:asciiTheme="minorHAnsi" w:hAnsiTheme="minorHAnsi" w:cs="Arial"/>
          <w:color w:val="000000"/>
          <w:sz w:val="17"/>
          <w:szCs w:val="17"/>
        </w:rPr>
        <w:t>,</w:t>
      </w:r>
      <w:r w:rsidR="0088457A" w:rsidRPr="0088457A">
        <w:rPr>
          <w:rFonts w:asciiTheme="minorHAnsi" w:hAnsiTheme="minorHAnsi" w:cs="Arial"/>
          <w:color w:val="000000"/>
        </w:rPr>
        <w:t xml:space="preserve"> or click on the following link:</w:t>
      </w:r>
      <w:r w:rsidR="0088457A">
        <w:rPr>
          <w:rFonts w:asciiTheme="minorHAnsi" w:hAnsiTheme="minorHAnsi" w:cs="Arial"/>
          <w:color w:val="000000"/>
        </w:rPr>
        <w:t xml:space="preserve"> </w:t>
      </w:r>
      <w:hyperlink r:id="rId18" w:history="1">
        <w:r w:rsidR="007D3FD1" w:rsidRPr="00CB4F5E">
          <w:rPr>
            <w:rStyle w:val="Hyperlink"/>
          </w:rPr>
          <w:t>http://www.cms.gov/Medicare/Medicare-Fee-for-Service-Payment/AcuteInpatientPPS/Wage-Index-Files-Items/CMS1252760.html</w:t>
        </w:r>
      </w:hyperlink>
      <w:r>
        <w:t>.</w:t>
      </w:r>
      <w:r w:rsidR="00C26E17">
        <w:t xml:space="preserve"> </w:t>
      </w:r>
    </w:p>
    <w:p w:rsidR="005A3F02" w:rsidRDefault="00D93608" w:rsidP="005A3F02">
      <w:pPr>
        <w:numPr>
          <w:ilvl w:val="0"/>
          <w:numId w:val="3"/>
        </w:numPr>
        <w:spacing w:after="200" w:line="276" w:lineRule="auto"/>
      </w:pPr>
      <w:r>
        <w:t>U</w:t>
      </w:r>
      <w:r w:rsidR="005A3F02">
        <w:t xml:space="preserve">sing the county and state use worksheet 4E to determine if the facility county is located in a designated core based statistical area (CBSA).  If the county is assigned to a CBSA record the CBSA number (it is 5 digits).  </w:t>
      </w:r>
      <w:r w:rsidR="005A3F02" w:rsidRPr="00222348">
        <w:rPr>
          <w:b/>
        </w:rPr>
        <w:t>This facility is an urban facility</w:t>
      </w:r>
      <w:r w:rsidR="005A3F02">
        <w:t>.</w:t>
      </w:r>
    </w:p>
    <w:p w:rsidR="005A3F02" w:rsidRDefault="005A3F02" w:rsidP="005A3F02">
      <w:pPr>
        <w:numPr>
          <w:ilvl w:val="0"/>
          <w:numId w:val="3"/>
        </w:numPr>
        <w:spacing w:after="200" w:line="276" w:lineRule="auto"/>
      </w:pPr>
      <w:r>
        <w:t xml:space="preserve">If the county is not located in a CBSA according to worksheet 4E; then the facility is in a rural area.  To locate the state rural CBSA number utilized worksheet 4B.  Once the state has been identified, record the state CBSA number (it is 2 digits).  </w:t>
      </w:r>
      <w:r w:rsidRPr="00222348">
        <w:rPr>
          <w:b/>
        </w:rPr>
        <w:t>This facility is a rural facility</w:t>
      </w:r>
      <w:r>
        <w:t>.</w:t>
      </w:r>
    </w:p>
    <w:p w:rsidR="005A3F02" w:rsidRDefault="005A3F02" w:rsidP="005A3F02">
      <w:pPr>
        <w:numPr>
          <w:ilvl w:val="0"/>
          <w:numId w:val="3"/>
        </w:numPr>
        <w:spacing w:after="200" w:line="276" w:lineRule="auto"/>
      </w:pPr>
      <w:r>
        <w:t xml:space="preserve">Use </w:t>
      </w:r>
      <w:r w:rsidR="00410326">
        <w:t>table 8A, located in the acute inpatient PPS page</w:t>
      </w:r>
      <w:proofErr w:type="gramStart"/>
      <w:r w:rsidR="00410326">
        <w:t xml:space="preserve">,  </w:t>
      </w:r>
      <w:proofErr w:type="gramEnd"/>
      <w:r w:rsidR="00D93608">
        <w:fldChar w:fldCharType="begin"/>
      </w:r>
      <w:r w:rsidR="00D93608">
        <w:instrText xml:space="preserve"> HYPERLINK "</w:instrText>
      </w:r>
      <w:r w:rsidR="00D93608" w:rsidRPr="00D93608">
        <w:instrText>http://www.cms.gov/Medicare/Medicare-Fee-for-Service-Payment/AcuteInpatientPPS/FY-2013-IPPS-Final-Rule-Home-Page.html</w:instrText>
      </w:r>
      <w:r w:rsidR="00D93608">
        <w:instrText xml:space="preserve">" </w:instrText>
      </w:r>
      <w:r w:rsidR="00D93608">
        <w:fldChar w:fldCharType="separate"/>
      </w:r>
      <w:r w:rsidR="00D93608" w:rsidRPr="00CB4F5E">
        <w:rPr>
          <w:rStyle w:val="Hyperlink"/>
        </w:rPr>
        <w:t>http://www.cms.gov/Medicare/Medicare-Fee-for-Service-Payment/AcuteInpatientPPS/FY-2013-IPPS-Final-Rule-Home-Page.html</w:t>
      </w:r>
      <w:r w:rsidR="00D93608">
        <w:fldChar w:fldCharType="end"/>
      </w:r>
      <w:r w:rsidR="00410326">
        <w:t>.</w:t>
      </w:r>
      <w:r w:rsidR="00D93608">
        <w:t xml:space="preserve">  </w:t>
      </w:r>
      <w:r w:rsidR="008625D8">
        <w:t>Choose the final rule tables</w:t>
      </w:r>
      <w:proofErr w:type="gramStart"/>
      <w:r w:rsidR="008625D8">
        <w:t xml:space="preserve">, </w:t>
      </w:r>
      <w:r>
        <w:t xml:space="preserve"> </w:t>
      </w:r>
      <w:r w:rsidR="008625D8">
        <w:t>then</w:t>
      </w:r>
      <w:proofErr w:type="gramEnd"/>
      <w:r w:rsidR="008625D8">
        <w:t xml:space="preserve"> choose tables 8A, 8B and 8C. Open the excel file and use tab “8A OPER SWA”. </w:t>
      </w:r>
    </w:p>
    <w:p w:rsidR="008625D8" w:rsidRDefault="005A3F02" w:rsidP="005A3F02">
      <w:pPr>
        <w:numPr>
          <w:ilvl w:val="0"/>
          <w:numId w:val="3"/>
        </w:numPr>
        <w:spacing w:after="200" w:line="276" w:lineRule="auto"/>
      </w:pPr>
      <w:r>
        <w:t>Locate the state and urban or rural figure based on the urban/rural determination made during the wage index CBSA assignment process</w:t>
      </w:r>
      <w:r w:rsidR="008625D8">
        <w:t xml:space="preserve"> (steps C and D above)</w:t>
      </w:r>
      <w:r>
        <w:t xml:space="preserve">.  </w:t>
      </w:r>
    </w:p>
    <w:p w:rsidR="00824C9C" w:rsidRDefault="00824C9C" w:rsidP="005A3F02">
      <w:pPr>
        <w:numPr>
          <w:ilvl w:val="0"/>
          <w:numId w:val="3"/>
        </w:numPr>
        <w:spacing w:after="200" w:line="276" w:lineRule="auto"/>
      </w:pPr>
      <w:r>
        <w:t xml:space="preserve">The self insured employer shall then </w:t>
      </w:r>
      <w:r w:rsidR="00D93608">
        <w:t>multiply this Medicare CCR by 1.14</w:t>
      </w:r>
      <w:r>
        <w:t xml:space="preserve"> (</w:t>
      </w:r>
      <w:r w:rsidR="00D93608">
        <w:t>114% of cost</w:t>
      </w:r>
      <w:r>
        <w:t>)</w:t>
      </w:r>
      <w:r w:rsidR="00D93608">
        <w:t>.</w:t>
      </w:r>
      <w:r>
        <w:t xml:space="preserve"> Please note</w:t>
      </w:r>
      <w:proofErr w:type="gramStart"/>
      <w:r>
        <w:t>,</w:t>
      </w:r>
      <w:proofErr w:type="gramEnd"/>
      <w:r>
        <w:t xml:space="preserve"> the </w:t>
      </w:r>
      <w:r w:rsidR="00D93608">
        <w:t xml:space="preserve">final </w:t>
      </w:r>
      <w:r>
        <w:t>CCR used in this calculation should be capped at .</w:t>
      </w:r>
      <w:r w:rsidR="008625D8">
        <w:t>7</w:t>
      </w:r>
      <w:r>
        <w:t>0.</w:t>
      </w:r>
    </w:p>
    <w:p w:rsidR="00824C9C" w:rsidRDefault="00824C9C" w:rsidP="00F844FF">
      <w:pPr>
        <w:numPr>
          <w:ilvl w:val="0"/>
          <w:numId w:val="3"/>
        </w:numPr>
      </w:pPr>
      <w:r>
        <w:t>The final CCR is then multiplied by the allowed charges to arrive at the appropriate reimbursement rate.</w:t>
      </w:r>
    </w:p>
    <w:p w:rsidR="00824C9C" w:rsidRDefault="00824C9C" w:rsidP="00824C9C">
      <w:pPr>
        <w:spacing w:after="200" w:line="276" w:lineRule="auto"/>
        <w:ind w:left="1080"/>
      </w:pPr>
    </w:p>
    <w:p w:rsidR="00B52A75" w:rsidRDefault="00B52A75" w:rsidP="00824C9C"/>
    <w:p w:rsidR="00A86092" w:rsidRDefault="00A86092"/>
    <w:sectPr w:rsidR="00A86092" w:rsidSect="00365A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6CF"/>
    <w:multiLevelType w:val="hybridMultilevel"/>
    <w:tmpl w:val="E90ABDA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870AAA"/>
    <w:multiLevelType w:val="hybridMultilevel"/>
    <w:tmpl w:val="5D60C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C71707"/>
    <w:multiLevelType w:val="hybridMultilevel"/>
    <w:tmpl w:val="15ACB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952B9"/>
    <w:multiLevelType w:val="hybridMultilevel"/>
    <w:tmpl w:val="4B7C23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2A17F5"/>
    <w:multiLevelType w:val="hybridMultilevel"/>
    <w:tmpl w:val="B2923D86"/>
    <w:lvl w:ilvl="0" w:tplc="A3544494">
      <w:start w:val="1"/>
      <w:numFmt w:val="bullet"/>
      <w:lvlText w:val=""/>
      <w:lvlJc w:val="left"/>
      <w:pPr>
        <w:tabs>
          <w:tab w:val="num" w:pos="720"/>
        </w:tabs>
        <w:ind w:left="720" w:hanging="360"/>
      </w:pPr>
      <w:rPr>
        <w:rFonts w:ascii="Wingdings" w:hAnsi="Wingdings" w:hint="default"/>
      </w:rPr>
    </w:lvl>
    <w:lvl w:ilvl="1" w:tplc="50F0A13E">
      <w:start w:val="1869"/>
      <w:numFmt w:val="bullet"/>
      <w:lvlText w:val="–"/>
      <w:lvlJc w:val="left"/>
      <w:pPr>
        <w:tabs>
          <w:tab w:val="num" w:pos="1440"/>
        </w:tabs>
        <w:ind w:left="1440" w:hanging="360"/>
      </w:pPr>
      <w:rPr>
        <w:rFonts w:ascii="Arial" w:hAnsi="Arial" w:hint="default"/>
      </w:rPr>
    </w:lvl>
    <w:lvl w:ilvl="2" w:tplc="34C0FBBE" w:tentative="1">
      <w:start w:val="1"/>
      <w:numFmt w:val="bullet"/>
      <w:lvlText w:val=""/>
      <w:lvlJc w:val="left"/>
      <w:pPr>
        <w:tabs>
          <w:tab w:val="num" w:pos="2160"/>
        </w:tabs>
        <w:ind w:left="2160" w:hanging="360"/>
      </w:pPr>
      <w:rPr>
        <w:rFonts w:ascii="Wingdings" w:hAnsi="Wingdings" w:hint="default"/>
      </w:rPr>
    </w:lvl>
    <w:lvl w:ilvl="3" w:tplc="6D000660" w:tentative="1">
      <w:start w:val="1"/>
      <w:numFmt w:val="bullet"/>
      <w:lvlText w:val=""/>
      <w:lvlJc w:val="left"/>
      <w:pPr>
        <w:tabs>
          <w:tab w:val="num" w:pos="2880"/>
        </w:tabs>
        <w:ind w:left="2880" w:hanging="360"/>
      </w:pPr>
      <w:rPr>
        <w:rFonts w:ascii="Wingdings" w:hAnsi="Wingdings" w:hint="default"/>
      </w:rPr>
    </w:lvl>
    <w:lvl w:ilvl="4" w:tplc="F654BAE4" w:tentative="1">
      <w:start w:val="1"/>
      <w:numFmt w:val="bullet"/>
      <w:lvlText w:val=""/>
      <w:lvlJc w:val="left"/>
      <w:pPr>
        <w:tabs>
          <w:tab w:val="num" w:pos="3600"/>
        </w:tabs>
        <w:ind w:left="3600" w:hanging="360"/>
      </w:pPr>
      <w:rPr>
        <w:rFonts w:ascii="Wingdings" w:hAnsi="Wingdings" w:hint="default"/>
      </w:rPr>
    </w:lvl>
    <w:lvl w:ilvl="5" w:tplc="64D483AA" w:tentative="1">
      <w:start w:val="1"/>
      <w:numFmt w:val="bullet"/>
      <w:lvlText w:val=""/>
      <w:lvlJc w:val="left"/>
      <w:pPr>
        <w:tabs>
          <w:tab w:val="num" w:pos="4320"/>
        </w:tabs>
        <w:ind w:left="4320" w:hanging="360"/>
      </w:pPr>
      <w:rPr>
        <w:rFonts w:ascii="Wingdings" w:hAnsi="Wingdings" w:hint="default"/>
      </w:rPr>
    </w:lvl>
    <w:lvl w:ilvl="6" w:tplc="8B84E85C" w:tentative="1">
      <w:start w:val="1"/>
      <w:numFmt w:val="bullet"/>
      <w:lvlText w:val=""/>
      <w:lvlJc w:val="left"/>
      <w:pPr>
        <w:tabs>
          <w:tab w:val="num" w:pos="5040"/>
        </w:tabs>
        <w:ind w:left="5040" w:hanging="360"/>
      </w:pPr>
      <w:rPr>
        <w:rFonts w:ascii="Wingdings" w:hAnsi="Wingdings" w:hint="default"/>
      </w:rPr>
    </w:lvl>
    <w:lvl w:ilvl="7" w:tplc="C6426EF8" w:tentative="1">
      <w:start w:val="1"/>
      <w:numFmt w:val="bullet"/>
      <w:lvlText w:val=""/>
      <w:lvlJc w:val="left"/>
      <w:pPr>
        <w:tabs>
          <w:tab w:val="num" w:pos="5760"/>
        </w:tabs>
        <w:ind w:left="5760" w:hanging="360"/>
      </w:pPr>
      <w:rPr>
        <w:rFonts w:ascii="Wingdings" w:hAnsi="Wingdings" w:hint="default"/>
      </w:rPr>
    </w:lvl>
    <w:lvl w:ilvl="8" w:tplc="78E8F040" w:tentative="1">
      <w:start w:val="1"/>
      <w:numFmt w:val="bullet"/>
      <w:lvlText w:val=""/>
      <w:lvlJc w:val="left"/>
      <w:pPr>
        <w:tabs>
          <w:tab w:val="num" w:pos="6480"/>
        </w:tabs>
        <w:ind w:left="6480" w:hanging="360"/>
      </w:pPr>
      <w:rPr>
        <w:rFonts w:ascii="Wingdings" w:hAnsi="Wingdings" w:hint="default"/>
      </w:rPr>
    </w:lvl>
  </w:abstractNum>
  <w:abstractNum w:abstractNumId="5">
    <w:nsid w:val="4D44738F"/>
    <w:multiLevelType w:val="hybridMultilevel"/>
    <w:tmpl w:val="03DEC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D03B6"/>
    <w:multiLevelType w:val="hybridMultilevel"/>
    <w:tmpl w:val="CF22E1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037D7"/>
    <w:multiLevelType w:val="hybridMultilevel"/>
    <w:tmpl w:val="3950303A"/>
    <w:lvl w:ilvl="0" w:tplc="3626C01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E2553F"/>
    <w:multiLevelType w:val="hybridMultilevel"/>
    <w:tmpl w:val="5266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8"/>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hideSpellingErrors/>
  <w:hideGrammaticalError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6092"/>
    <w:rsid w:val="0000271E"/>
    <w:rsid w:val="00022AA5"/>
    <w:rsid w:val="00030928"/>
    <w:rsid w:val="000310A9"/>
    <w:rsid w:val="0006167D"/>
    <w:rsid w:val="000620CE"/>
    <w:rsid w:val="00062624"/>
    <w:rsid w:val="00067BEC"/>
    <w:rsid w:val="0007049B"/>
    <w:rsid w:val="00091721"/>
    <w:rsid w:val="0009779D"/>
    <w:rsid w:val="000A0731"/>
    <w:rsid w:val="000E3A04"/>
    <w:rsid w:val="000E67AD"/>
    <w:rsid w:val="000E73AD"/>
    <w:rsid w:val="00106E02"/>
    <w:rsid w:val="0011386A"/>
    <w:rsid w:val="0014799E"/>
    <w:rsid w:val="00166BDE"/>
    <w:rsid w:val="001734EA"/>
    <w:rsid w:val="00175817"/>
    <w:rsid w:val="00196FAF"/>
    <w:rsid w:val="001A575F"/>
    <w:rsid w:val="001B4479"/>
    <w:rsid w:val="001F0EB2"/>
    <w:rsid w:val="00203976"/>
    <w:rsid w:val="002443FF"/>
    <w:rsid w:val="0026087D"/>
    <w:rsid w:val="00274258"/>
    <w:rsid w:val="002915C4"/>
    <w:rsid w:val="002D0572"/>
    <w:rsid w:val="002E2567"/>
    <w:rsid w:val="00333EC7"/>
    <w:rsid w:val="00336612"/>
    <w:rsid w:val="00365AA0"/>
    <w:rsid w:val="00380F99"/>
    <w:rsid w:val="003A280A"/>
    <w:rsid w:val="003B3EF9"/>
    <w:rsid w:val="003F0E34"/>
    <w:rsid w:val="00410326"/>
    <w:rsid w:val="004132FC"/>
    <w:rsid w:val="004254DC"/>
    <w:rsid w:val="004E0C21"/>
    <w:rsid w:val="004F06D3"/>
    <w:rsid w:val="00500860"/>
    <w:rsid w:val="00501D07"/>
    <w:rsid w:val="00505D97"/>
    <w:rsid w:val="005356CC"/>
    <w:rsid w:val="005A3F02"/>
    <w:rsid w:val="0061728D"/>
    <w:rsid w:val="006301F9"/>
    <w:rsid w:val="00633C74"/>
    <w:rsid w:val="006364F8"/>
    <w:rsid w:val="0067005D"/>
    <w:rsid w:val="0068710C"/>
    <w:rsid w:val="00694304"/>
    <w:rsid w:val="006C5CA0"/>
    <w:rsid w:val="006D2562"/>
    <w:rsid w:val="007007D8"/>
    <w:rsid w:val="00731B20"/>
    <w:rsid w:val="00747154"/>
    <w:rsid w:val="00770D8B"/>
    <w:rsid w:val="007919E1"/>
    <w:rsid w:val="00794819"/>
    <w:rsid w:val="007A5E20"/>
    <w:rsid w:val="007B568D"/>
    <w:rsid w:val="007D3FD1"/>
    <w:rsid w:val="007E2429"/>
    <w:rsid w:val="007E6DC6"/>
    <w:rsid w:val="007E6DEF"/>
    <w:rsid w:val="0081132E"/>
    <w:rsid w:val="0082442A"/>
    <w:rsid w:val="00824C9C"/>
    <w:rsid w:val="008625D8"/>
    <w:rsid w:val="0088457A"/>
    <w:rsid w:val="008C08F0"/>
    <w:rsid w:val="009055AA"/>
    <w:rsid w:val="0090716A"/>
    <w:rsid w:val="00934404"/>
    <w:rsid w:val="00937738"/>
    <w:rsid w:val="00957B4E"/>
    <w:rsid w:val="0096488A"/>
    <w:rsid w:val="0097761F"/>
    <w:rsid w:val="009A03C9"/>
    <w:rsid w:val="009F005E"/>
    <w:rsid w:val="009F5620"/>
    <w:rsid w:val="00A00D98"/>
    <w:rsid w:val="00A02DED"/>
    <w:rsid w:val="00A27880"/>
    <w:rsid w:val="00A445CB"/>
    <w:rsid w:val="00A8395F"/>
    <w:rsid w:val="00A86092"/>
    <w:rsid w:val="00AA1F63"/>
    <w:rsid w:val="00AA4C8F"/>
    <w:rsid w:val="00AD4AD0"/>
    <w:rsid w:val="00AD55AA"/>
    <w:rsid w:val="00B04B1B"/>
    <w:rsid w:val="00B15691"/>
    <w:rsid w:val="00B17FC8"/>
    <w:rsid w:val="00B51433"/>
    <w:rsid w:val="00B516E8"/>
    <w:rsid w:val="00B52A75"/>
    <w:rsid w:val="00BA131A"/>
    <w:rsid w:val="00BB6053"/>
    <w:rsid w:val="00BB697E"/>
    <w:rsid w:val="00BC0698"/>
    <w:rsid w:val="00C256A0"/>
    <w:rsid w:val="00C26E17"/>
    <w:rsid w:val="00C56F57"/>
    <w:rsid w:val="00C90C10"/>
    <w:rsid w:val="00C94504"/>
    <w:rsid w:val="00CB1456"/>
    <w:rsid w:val="00CB2C71"/>
    <w:rsid w:val="00D33209"/>
    <w:rsid w:val="00D8418C"/>
    <w:rsid w:val="00D93608"/>
    <w:rsid w:val="00D94BC1"/>
    <w:rsid w:val="00D96EDE"/>
    <w:rsid w:val="00DA5D34"/>
    <w:rsid w:val="00DC6ACF"/>
    <w:rsid w:val="00DE174A"/>
    <w:rsid w:val="00E4120C"/>
    <w:rsid w:val="00E71F0D"/>
    <w:rsid w:val="00E91F58"/>
    <w:rsid w:val="00E9532C"/>
    <w:rsid w:val="00EC2B17"/>
    <w:rsid w:val="00ED4411"/>
    <w:rsid w:val="00EE4A44"/>
    <w:rsid w:val="00EE64CF"/>
    <w:rsid w:val="00EF3244"/>
    <w:rsid w:val="00EF52D8"/>
    <w:rsid w:val="00F045F9"/>
    <w:rsid w:val="00F2194B"/>
    <w:rsid w:val="00F4127D"/>
    <w:rsid w:val="00F41615"/>
    <w:rsid w:val="00F50A7F"/>
    <w:rsid w:val="00F6541C"/>
    <w:rsid w:val="00F67289"/>
    <w:rsid w:val="00F82A89"/>
    <w:rsid w:val="00F844FF"/>
    <w:rsid w:val="00F92F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A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092"/>
    <w:rPr>
      <w:color w:val="0000FF"/>
      <w:u w:val="single"/>
    </w:rPr>
  </w:style>
  <w:style w:type="paragraph" w:styleId="ListParagraph">
    <w:name w:val="List Paragraph"/>
    <w:basedOn w:val="Normal"/>
    <w:uiPriority w:val="34"/>
    <w:qFormat/>
    <w:rsid w:val="0011386A"/>
    <w:pPr>
      <w:ind w:left="720"/>
    </w:pPr>
  </w:style>
  <w:style w:type="character" w:styleId="FollowedHyperlink">
    <w:name w:val="FollowedHyperlink"/>
    <w:basedOn w:val="DefaultParagraphFont"/>
    <w:uiPriority w:val="99"/>
    <w:semiHidden/>
    <w:unhideWhenUsed/>
    <w:rsid w:val="00C56F57"/>
    <w:rPr>
      <w:color w:val="800080"/>
      <w:u w:val="single"/>
    </w:rPr>
  </w:style>
</w:styles>
</file>

<file path=word/webSettings.xml><?xml version="1.0" encoding="utf-8"?>
<w:webSettings xmlns:r="http://schemas.openxmlformats.org/officeDocument/2006/relationships" xmlns:w="http://schemas.openxmlformats.org/wordprocessingml/2006/main">
  <w:divs>
    <w:div w:id="943803116">
      <w:bodyDiv w:val="1"/>
      <w:marLeft w:val="0"/>
      <w:marRight w:val="0"/>
      <w:marTop w:val="0"/>
      <w:marBottom w:val="0"/>
      <w:divBdr>
        <w:top w:val="none" w:sz="0" w:space="0" w:color="auto"/>
        <w:left w:val="none" w:sz="0" w:space="0" w:color="auto"/>
        <w:bottom w:val="none" w:sz="0" w:space="0" w:color="auto"/>
        <w:right w:val="none" w:sz="0" w:space="0" w:color="auto"/>
      </w:divBdr>
    </w:div>
    <w:div w:id="990908574">
      <w:bodyDiv w:val="1"/>
      <w:marLeft w:val="0"/>
      <w:marRight w:val="0"/>
      <w:marTop w:val="0"/>
      <w:marBottom w:val="0"/>
      <w:divBdr>
        <w:top w:val="none" w:sz="0" w:space="0" w:color="auto"/>
        <w:left w:val="none" w:sz="0" w:space="0" w:color="auto"/>
        <w:bottom w:val="none" w:sz="0" w:space="0" w:color="auto"/>
        <w:right w:val="none" w:sz="0" w:space="0" w:color="auto"/>
      </w:divBdr>
      <w:divsChild>
        <w:div w:id="195121457">
          <w:marLeft w:val="1166"/>
          <w:marRight w:val="0"/>
          <w:marTop w:val="86"/>
          <w:marBottom w:val="0"/>
          <w:divBdr>
            <w:top w:val="none" w:sz="0" w:space="0" w:color="auto"/>
            <w:left w:val="none" w:sz="0" w:space="0" w:color="auto"/>
            <w:bottom w:val="none" w:sz="0" w:space="0" w:color="auto"/>
            <w:right w:val="none" w:sz="0" w:space="0" w:color="auto"/>
          </w:divBdr>
        </w:div>
        <w:div w:id="533688916">
          <w:marLeft w:val="1166"/>
          <w:marRight w:val="0"/>
          <w:marTop w:val="86"/>
          <w:marBottom w:val="0"/>
          <w:divBdr>
            <w:top w:val="none" w:sz="0" w:space="0" w:color="auto"/>
            <w:left w:val="none" w:sz="0" w:space="0" w:color="auto"/>
            <w:bottom w:val="none" w:sz="0" w:space="0" w:color="auto"/>
            <w:right w:val="none" w:sz="0" w:space="0" w:color="auto"/>
          </w:divBdr>
        </w:div>
        <w:div w:id="800850808">
          <w:marLeft w:val="547"/>
          <w:marRight w:val="0"/>
          <w:marTop w:val="96"/>
          <w:marBottom w:val="0"/>
          <w:divBdr>
            <w:top w:val="none" w:sz="0" w:space="0" w:color="auto"/>
            <w:left w:val="none" w:sz="0" w:space="0" w:color="auto"/>
            <w:bottom w:val="none" w:sz="0" w:space="0" w:color="auto"/>
            <w:right w:val="none" w:sz="0" w:space="0" w:color="auto"/>
          </w:divBdr>
        </w:div>
        <w:div w:id="1727753321">
          <w:marLeft w:val="1166"/>
          <w:marRight w:val="0"/>
          <w:marTop w:val="86"/>
          <w:marBottom w:val="0"/>
          <w:divBdr>
            <w:top w:val="none" w:sz="0" w:space="0" w:color="auto"/>
            <w:left w:val="none" w:sz="0" w:space="0" w:color="auto"/>
            <w:bottom w:val="none" w:sz="0" w:space="0" w:color="auto"/>
            <w:right w:val="none" w:sz="0" w:space="0" w:color="auto"/>
          </w:divBdr>
        </w:div>
      </w:divsChild>
    </w:div>
    <w:div w:id="129178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gov/index.html" TargetMode="External"/><Relationship Id="rId13" Type="http://schemas.openxmlformats.org/officeDocument/2006/relationships/hyperlink" Target="http://www.zipinfo.com" TargetMode="External"/><Relationship Id="rId18" Type="http://schemas.openxmlformats.org/officeDocument/2006/relationships/hyperlink" Target="http://www.cms.gov/Medicare/Medicare-Fee-for-Service-Payment/AcuteInpatientPPS/Wage-Index-Files-Items/CMS1252760.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ms.gov/Regulations-and-Guidance/Guidance/Manuals/Downloads/clm104c03.pdf" TargetMode="External"/><Relationship Id="rId17" Type="http://schemas.openxmlformats.org/officeDocument/2006/relationships/hyperlink" Target="http://www.cms.gov/Medicare/Medicare-Fee-for-Service-Payment/AcuteInpatientPPS/Wage-Index-Files.html" TargetMode="External"/><Relationship Id="rId2" Type="http://schemas.openxmlformats.org/officeDocument/2006/relationships/customXml" Target="../customXml/item2.xml"/><Relationship Id="rId16" Type="http://schemas.openxmlformats.org/officeDocument/2006/relationships/hyperlink" Target="http://www.cms.gov/Medicare/Medicare-Fee-for-Service-Payment/AcuteInpatientPPS/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ms.gov/Medicare/Medicare-Fee-for-Service-Payment/ProspMedicareFeeSvcPmtGen/psf_text.html" TargetMode="External"/><Relationship Id="rId5" Type="http://schemas.openxmlformats.org/officeDocument/2006/relationships/styles" Target="styles.xml"/><Relationship Id="rId15" Type="http://schemas.openxmlformats.org/officeDocument/2006/relationships/hyperlink" Target="http://www.cms.gov/Medicare/Medicare.html" TargetMode="External"/><Relationship Id="rId10" Type="http://schemas.openxmlformats.org/officeDocument/2006/relationships/hyperlink" Target="http://www.cms.gov/Medicare/Medicare-Fee-for-Service-Payment/ProspMedicareFeeSvcPmtGen/index.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ms.gov/Medicare/Medicare.html" TargetMode="External"/><Relationship Id="rId14" Type="http://schemas.openxmlformats.org/officeDocument/2006/relationships/hyperlink" Target="http://www.cms.g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FD1A621542964BB4E87C5814470CC3" ma:contentTypeVersion="0" ma:contentTypeDescription="Create a new document." ma:contentTypeScope="" ma:versionID="7915533a34c3c73cbe24f9eb4fbd82f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D142DF3-67BE-4A30-BEAF-6B1B38936F64}">
  <ds:schemaRefs>
    <ds:schemaRef ds:uri="http://schemas.microsoft.com/sharepoint/v3/contenttype/forms"/>
  </ds:schemaRefs>
</ds:datastoreItem>
</file>

<file path=customXml/itemProps2.xml><?xml version="1.0" encoding="utf-8"?>
<ds:datastoreItem xmlns:ds="http://schemas.openxmlformats.org/officeDocument/2006/customXml" ds:itemID="{CB32400D-A460-4CEA-B29D-599B17AAC69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8679FD60-EEDA-4E4B-AFE4-52398B58B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Ohio Bureau of Workers' Compensation</Company>
  <LinksUpToDate>false</LinksUpToDate>
  <CharactersWithSpaces>6767</CharactersWithSpaces>
  <SharedDoc>false</SharedDoc>
  <HLinks>
    <vt:vector size="48" baseType="variant">
      <vt:variant>
        <vt:i4>1376331</vt:i4>
      </vt:variant>
      <vt:variant>
        <vt:i4>21</vt:i4>
      </vt:variant>
      <vt:variant>
        <vt:i4>0</vt:i4>
      </vt:variant>
      <vt:variant>
        <vt:i4>5</vt:i4>
      </vt:variant>
      <vt:variant>
        <vt:lpwstr>http://www.cms.gov/HospitalOutpatientPPS/APF/list.asp</vt:lpwstr>
      </vt:variant>
      <vt:variant>
        <vt:lpwstr>TopOfPage</vt:lpwstr>
      </vt:variant>
      <vt:variant>
        <vt:i4>1376331</vt:i4>
      </vt:variant>
      <vt:variant>
        <vt:i4>18</vt:i4>
      </vt:variant>
      <vt:variant>
        <vt:i4>0</vt:i4>
      </vt:variant>
      <vt:variant>
        <vt:i4>5</vt:i4>
      </vt:variant>
      <vt:variant>
        <vt:lpwstr>http://www.cms.gov/HospitalOutpatientPPS/APF/list.asp</vt:lpwstr>
      </vt:variant>
      <vt:variant>
        <vt:lpwstr>TopOfPage</vt:lpwstr>
      </vt:variant>
      <vt:variant>
        <vt:i4>3014775</vt:i4>
      </vt:variant>
      <vt:variant>
        <vt:i4>15</vt:i4>
      </vt:variant>
      <vt:variant>
        <vt:i4>0</vt:i4>
      </vt:variant>
      <vt:variant>
        <vt:i4>5</vt:i4>
      </vt:variant>
      <vt:variant>
        <vt:lpwstr>http://www.zipinfo.com/</vt:lpwstr>
      </vt:variant>
      <vt:variant>
        <vt:lpwstr/>
      </vt:variant>
      <vt:variant>
        <vt:i4>2752548</vt:i4>
      </vt:variant>
      <vt:variant>
        <vt:i4>12</vt:i4>
      </vt:variant>
      <vt:variant>
        <vt:i4>0</vt:i4>
      </vt:variant>
      <vt:variant>
        <vt:i4>5</vt:i4>
      </vt:variant>
      <vt:variant>
        <vt:lpwstr>https://www.cms.gov/manuals/downloads/clm104c04.pdf</vt:lpwstr>
      </vt:variant>
      <vt:variant>
        <vt:lpwstr/>
      </vt:variant>
      <vt:variant>
        <vt:i4>589895</vt:i4>
      </vt:variant>
      <vt:variant>
        <vt:i4>9</vt:i4>
      </vt:variant>
      <vt:variant>
        <vt:i4>0</vt:i4>
      </vt:variant>
      <vt:variant>
        <vt:i4>5</vt:i4>
      </vt:variant>
      <vt:variant>
        <vt:lpwstr>http://www.cms.gov/Medicare/Medicare-Fee-for-Service-Payment/PCPricer/Outpatient-PPS-Pricer-Code.html</vt:lpwstr>
      </vt:variant>
      <vt:variant>
        <vt:lpwstr/>
      </vt:variant>
      <vt:variant>
        <vt:i4>589828</vt:i4>
      </vt:variant>
      <vt:variant>
        <vt:i4>6</vt:i4>
      </vt:variant>
      <vt:variant>
        <vt:i4>0</vt:i4>
      </vt:variant>
      <vt:variant>
        <vt:i4>5</vt:i4>
      </vt:variant>
      <vt:variant>
        <vt:lpwstr>http://www.cms.gov/Medicare/Medicare-Fee-for-Service-Payment/PCPricer/index.html</vt:lpwstr>
      </vt:variant>
      <vt:variant>
        <vt:lpwstr/>
      </vt:variant>
      <vt:variant>
        <vt:i4>1048601</vt:i4>
      </vt:variant>
      <vt:variant>
        <vt:i4>3</vt:i4>
      </vt:variant>
      <vt:variant>
        <vt:i4>0</vt:i4>
      </vt:variant>
      <vt:variant>
        <vt:i4>5</vt:i4>
      </vt:variant>
      <vt:variant>
        <vt:lpwstr>http://www.cms.gov/Medicare/Medicare.html</vt:lpwstr>
      </vt:variant>
      <vt:variant>
        <vt:lpwstr/>
      </vt:variant>
      <vt:variant>
        <vt:i4>5898242</vt:i4>
      </vt:variant>
      <vt:variant>
        <vt:i4>0</vt:i4>
      </vt:variant>
      <vt:variant>
        <vt:i4>0</vt:i4>
      </vt:variant>
      <vt:variant>
        <vt:i4>5</vt:i4>
      </vt:variant>
      <vt:variant>
        <vt:lpwstr>http://www.cms.gov/index.html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Landon</dc:creator>
  <cp:keywords/>
  <dc:description/>
  <cp:lastModifiedBy>a81479</cp:lastModifiedBy>
  <cp:revision>3</cp:revision>
  <dcterms:created xsi:type="dcterms:W3CDTF">2013-01-03T17:28:00Z</dcterms:created>
  <dcterms:modified xsi:type="dcterms:W3CDTF">2013-01-03T17:46:00Z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0x01010036FD1A621542964BB4E87C5814470CC3</vt:lpwstr>
  </property>
</Properties>
</file>